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A8303" w14:textId="77777777" w:rsidR="00B100BE" w:rsidRPr="00527774" w:rsidRDefault="00B100BE" w:rsidP="00527774">
      <w:pPr>
        <w:suppressAutoHyphens/>
        <w:spacing w:before="120" w:after="12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МЕТОДИКА</w:t>
      </w:r>
    </w:p>
    <w:p w14:paraId="5AFE7B19" w14:textId="18100957" w:rsidR="00527774" w:rsidRPr="001F0A25" w:rsidRDefault="00B100BE" w:rsidP="001F0A25">
      <w:pPr>
        <w:suppressAutoHyphens/>
        <w:spacing w:before="120" w:after="12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ЗА ОПРЕДЕЛЯНЕ КОМПЛЕКСНАТА ОЦЕНКА НА ОФЕРТИТЕ</w:t>
      </w:r>
    </w:p>
    <w:p w14:paraId="6FC5521C" w14:textId="77777777" w:rsidR="00527774" w:rsidRPr="00527774" w:rsidRDefault="00527774" w:rsidP="000F2508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Оценяването и класирането на офертите се извършва по критерия „Икономически най-изгодна оферта” съгласно чл. 70, ал. 2 т. 3 от ЗОП. Чрез настоящите показатели за оценка се осигурява определяне на офертата, която предлага най-добро съотношение качество-цена.</w:t>
      </w:r>
    </w:p>
    <w:p w14:paraId="7FEBE8D0" w14:textId="77777777" w:rsidR="00527774" w:rsidRPr="00527774" w:rsidRDefault="00527774" w:rsidP="000F2508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Комисията прилага методиката по отношение на всички, допуснати до оценка оферти, без да я променя. Изчисленията се извършват с точност до два знака след десетичната запетая.</w:t>
      </w:r>
    </w:p>
    <w:p w14:paraId="184F8274" w14:textId="77777777" w:rsidR="00B525C2" w:rsidRPr="00527774" w:rsidRDefault="00B525C2" w:rsidP="000F2508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Оценката се извършва по посочените показатели и съответните им относителни тежести и съгласно комплексната оценка (КО) по следната формула:</w:t>
      </w:r>
    </w:p>
    <w:p w14:paraId="3D4C5E9A" w14:textId="2055DBD6" w:rsidR="00B525C2" w:rsidRPr="00527774" w:rsidRDefault="00527774" w:rsidP="00527774">
      <w:pPr>
        <w:suppressAutoHyphens/>
        <w:spacing w:before="120" w:after="120" w:line="276" w:lineRule="auto"/>
        <w:ind w:firstLine="720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КО = ПИ + Ц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П</w:t>
      </w:r>
      <w:r w:rsidR="00B525C2"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, където:</w:t>
      </w:r>
    </w:p>
    <w:p w14:paraId="35D61835" w14:textId="18A48DAF" w:rsidR="00B525C2" w:rsidRPr="00527774" w:rsidRDefault="00B525C2" w:rsidP="00527774">
      <w:pPr>
        <w:suppressAutoHyphens/>
        <w:spacing w:before="120" w:after="120" w:line="276" w:lineRule="auto"/>
        <w:ind w:left="1440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1. Показател </w:t>
      </w:r>
      <w:r w:rsidR="00375CCD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ПИ</w:t>
      </w:r>
      <w:r w:rsidR="00D73D50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</w:t>
      </w:r>
      <w:r w:rsidR="003B1B2B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„Подход за изпълнение на  предмета на поръчката“ 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с</w:t>
      </w:r>
      <w:r w:rsidR="003B1B2B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максимален брой</w:t>
      </w:r>
      <w:r w:rsidR="001F0A2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–</w:t>
      </w:r>
      <w:r w:rsidR="00676A19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</w:t>
      </w:r>
      <w:r w:rsidR="006041C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6</w:t>
      </w:r>
      <w:r w:rsidR="00EA3061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0</w:t>
      </w:r>
      <w:r w:rsidR="001F0A2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.00</w:t>
      </w:r>
      <w:r w:rsidR="001F0A25" w:rsidRPr="001F0A2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</w:t>
      </w:r>
      <w:r w:rsidR="001F0A25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точки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;</w:t>
      </w:r>
    </w:p>
    <w:p w14:paraId="41B6E23D" w14:textId="5A17DC4A" w:rsidR="00527774" w:rsidRDefault="00527774" w:rsidP="00527774">
      <w:pPr>
        <w:suppressAutoHyphens/>
        <w:spacing w:before="120" w:after="120" w:line="276" w:lineRule="auto"/>
        <w:ind w:left="1440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3. </w:t>
      </w:r>
      <w:r w:rsidR="00375CCD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Показател ПЦ „Ценово предложение“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с максимален брой точки по показателя </w:t>
      </w:r>
      <w:r w:rsidR="001F0A2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–</w:t>
      </w:r>
      <w:r w:rsidR="00547CC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</w:t>
      </w:r>
      <w:r w:rsidR="006041C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4</w:t>
      </w:r>
      <w:r w:rsidRPr="002A0B7F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0</w:t>
      </w:r>
      <w:r w:rsidR="001F0A25" w:rsidRPr="002A0B7F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.00</w:t>
      </w:r>
      <w:r w:rsidRPr="002A0B7F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точки;</w:t>
      </w:r>
    </w:p>
    <w:p w14:paraId="2012227E" w14:textId="77777777" w:rsidR="00527774" w:rsidRPr="00527774" w:rsidRDefault="00527774" w:rsidP="000F2508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На първо място се класира участникът, получил най-висока комплексна оценка на офертата. Максималният брой точки, който може да получи участник на комплексна оценка, е </w:t>
      </w:r>
      <w:r w:rsidRPr="00527774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bg-BG" w:eastAsia="ar-SA"/>
        </w:rPr>
        <w:t>100.00 т.</w:t>
      </w:r>
    </w:p>
    <w:p w14:paraId="72C1F790" w14:textId="77777777" w:rsidR="00527774" w:rsidRPr="00527774" w:rsidRDefault="00527774" w:rsidP="000F2508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 xml:space="preserve">Преди да пристъпи към оценяване на показателите от техническите оферти на участниците, комисията проверява дали същите са подготвени и представени в съответствие с изискванията на документацията за обществена поръчка в процедурата и техническата спецификация. Комисията предлага за отстраняване от обществената поръчка участник, който е представил оферта, която не отговаря на предварително обявените условия на Възложителя, за изпълнение на поръчката. </w:t>
      </w:r>
    </w:p>
    <w:p w14:paraId="16434D92" w14:textId="77777777" w:rsidR="00527774" w:rsidRPr="00527774" w:rsidRDefault="00527774" w:rsidP="000F2508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 xml:space="preserve">Допуснатите до оценка технически предложения на участниците се оценяват по скалата посочена по-долу при спазване на критериите за присъждане на определен брой точки. </w:t>
      </w:r>
    </w:p>
    <w:p w14:paraId="2F039010" w14:textId="77777777" w:rsidR="00527774" w:rsidRPr="00527774" w:rsidRDefault="00527774" w:rsidP="000F2508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>Преди да пристъпи към подвеждане на ценовите предложения под посочената по-</w:t>
      </w:r>
      <w:r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горе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 xml:space="preserve"> формула за оценката, същите се проверяват, за да се установи, че са подготвени и представени в съответствие с изискванията на Документацията за обществена поръчка. </w:t>
      </w:r>
    </w:p>
    <w:p w14:paraId="36BA8E3B" w14:textId="77777777" w:rsidR="00527774" w:rsidRPr="00527774" w:rsidRDefault="00527774" w:rsidP="000F2508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>При различия между сумите, изразени с цифри и думи, за вярно се приема словесното изражение на сумата.</w:t>
      </w:r>
    </w:p>
    <w:p w14:paraId="2DEF2DCC" w14:textId="57A82C6E" w:rsidR="000D5FDB" w:rsidRPr="00527774" w:rsidRDefault="00375CCD" w:rsidP="00527774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1. Показател ПИ</w:t>
      </w:r>
      <w:r w:rsidR="000D5FDB"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 xml:space="preserve"> „Подход за изпълнение на  предмета на поръчката“ </w:t>
      </w:r>
    </w:p>
    <w:p w14:paraId="4BBCC612" w14:textId="2BBD3319" w:rsidR="000D5FDB" w:rsidRPr="00527774" w:rsidRDefault="000D5FDB" w:rsidP="00527774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 xml:space="preserve">Максимален брой точки по показателя </w:t>
      </w:r>
      <w:r w:rsidR="001F0A25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–</w:t>
      </w:r>
      <w:r w:rsidR="00375CCD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 xml:space="preserve"> </w:t>
      </w:r>
      <w:r w:rsidR="006041C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6</w:t>
      </w:r>
      <w:r w:rsidR="00EA3061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0</w:t>
      </w:r>
      <w:r w:rsidR="001F0A25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.00</w:t>
      </w: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 xml:space="preserve"> точки. </w:t>
      </w:r>
    </w:p>
    <w:p w14:paraId="24078E03" w14:textId="64CD53D1" w:rsidR="000D5FDB" w:rsidRPr="00527774" w:rsidRDefault="00375CCD" w:rsidP="00527774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 w:eastAsia="ar-S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Оценката по показател ПИ</w:t>
      </w:r>
      <w:r w:rsidR="000D5FDB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 се формира на основание  представеното  от всеки участник предложение за изпълнение на поръчката</w:t>
      </w:r>
      <w:r w:rsidR="00246E6A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и</w:t>
      </w:r>
      <w:r w:rsidR="000D5FDB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съгласно точковата система за оценяване по скалата</w:t>
      </w:r>
      <w:r w:rsidR="00246E6A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,</w:t>
      </w:r>
      <w:r w:rsidR="000D5FDB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посочена по-долу.  При изготвяне на техническото предложение всеки участник трябва задължително да съобрази техническата спецификация, проектната документация </w:t>
      </w:r>
      <w:r w:rsidR="000D5FDB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lastRenderedPageBreak/>
        <w:t xml:space="preserve">и останалите изисквания, заложени в  </w:t>
      </w:r>
      <w:r w:rsidR="00246E6A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документацията</w:t>
      </w:r>
      <w:r w:rsidR="000D5FDB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 за участие в процедурата.</w:t>
      </w:r>
      <w:r w:rsidR="000D5FDB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 На оценка подлежат единствено предложения, които отговарят на минималните изисквания на възложителя към съдържанието на отделните части на офертата, на другите изисквания на възложителя, посочени </w:t>
      </w:r>
      <w:r w:rsidR="00246E6A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в док</w:t>
      </w:r>
      <w:r w:rsidR="00CC7175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у</w:t>
      </w:r>
      <w:r w:rsidR="00246E6A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ментацията</w:t>
      </w:r>
      <w:r w:rsidR="000D5FDB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  за участие, на техническата спецификация, на действащото законодателство, на съществуващите технически изисквания и стандарти и са съобразени с предмета на поръчката.</w:t>
      </w:r>
    </w:p>
    <w:p w14:paraId="50DFCB07" w14:textId="77777777" w:rsidR="000D5FDB" w:rsidRPr="00527774" w:rsidRDefault="000D5FDB" w:rsidP="00527774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 w:eastAsia="ar-SA"/>
        </w:rPr>
        <w:t>„Неподходяща оферта“</w:t>
      </w:r>
      <w:r w:rsidR="00246E6A"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 w:eastAsia="ar-SA"/>
        </w:rPr>
        <w:t xml:space="preserve"> 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е тази оферта, която не отговаря на техническите спецификации и/или на изискванията за изпълнение на поръчката и/или указанията на възложителя и/ или е подадена от участник, който не отговаря на поставените критерии за подбор и/или за когото е налице някое от посочените в процедурата основания за отстраняване.</w:t>
      </w:r>
    </w:p>
    <w:p w14:paraId="347C9F64" w14:textId="77777777" w:rsidR="000D5FDB" w:rsidRPr="00527774" w:rsidRDefault="000D5FDB" w:rsidP="00527774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</w:pPr>
      <w:r w:rsidRPr="00527774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>Техническото предложение представлява предложение за цялостния подход за изпълнение на обекта, при което трябва задължително да съдържа най</w:t>
      </w:r>
      <w:r w:rsidR="00783482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>-малко следните изискуеми части</w:t>
      </w:r>
      <w:r w:rsidRPr="00527774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 xml:space="preserve">: </w:t>
      </w:r>
    </w:p>
    <w:p w14:paraId="2BFB7C9F" w14:textId="77777777" w:rsidR="000D5FDB" w:rsidRPr="00527774" w:rsidRDefault="000D5FDB" w:rsidP="00527774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 w:rsidRPr="00527774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>Част 1: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 Предложение за подхода и организация</w:t>
      </w:r>
      <w:r w:rsidR="00116B71"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та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 на изпълнение на обекта, включващ технология, последователност и взаимовръзка на извършване на СМР, в съответствие с нормативните изисквания, техническата спецификация и линейния график за изпълнение (изпълнението на обекта следва да е разделено на етапи, по дейности и задачи съобразно организацията на участника, при съблюдаване на предварително обявените условия на възложителя), като е представено съблюдаването на общите изисквания за безопасни и здравословни условия на труд в строителството. </w:t>
      </w:r>
    </w:p>
    <w:p w14:paraId="69E8A990" w14:textId="77777777" w:rsidR="000D5FDB" w:rsidRPr="00527774" w:rsidRDefault="000D5FDB" w:rsidP="00527774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 w:rsidRPr="00527774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>Част 2: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 Предложение за организацията на обезпечаване на необходимите ресурси, 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организация на работата на човешкия ресурс за всички дейности, включени в поръчката -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състав, техническа обезпеченост и координация на работната ръка, които да съответстват на приложения Линеен график и диаграма на работната ръка, с посочена йерархична схема, при което е посочено как се разпределят основните отговорности и дейностите между предвидения от участника човешки ресурс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, в съответствие с изложението на подхода за изпълнение на обекта и предварително обявените условия на възложителя.</w:t>
      </w:r>
    </w:p>
    <w:p w14:paraId="1DBDF64C" w14:textId="7FA879D3" w:rsidR="000D5FDB" w:rsidRPr="0026231A" w:rsidRDefault="000D5FDB" w:rsidP="00527774">
      <w:pPr>
        <w:widowControl w:val="0"/>
        <w:suppressAutoHyphens/>
        <w:spacing w:before="120" w:after="120" w:line="276" w:lineRule="auto"/>
        <w:jc w:val="both"/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</w:pPr>
      <w:r w:rsidRPr="00527774">
        <w:rPr>
          <w:rFonts w:ascii="Times New Roman" w:eastAsia="Batang" w:hAnsi="Times New Roman" w:cs="Times New Roman"/>
          <w:b/>
          <w:noProof/>
          <w:kern w:val="3"/>
          <w:sz w:val="24"/>
          <w:szCs w:val="24"/>
          <w:lang w:val="bg-BG" w:eastAsia="hi-IN" w:bidi="hi-IN"/>
        </w:rPr>
        <w:t>Част 3:</w:t>
      </w:r>
      <w:r w:rsidRPr="00527774"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  <w:t xml:space="preserve"> Предложение по отношение процеса на комуникация и координация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, контрол и субординация както между експертите на изпълнителя, така и </w:t>
      </w:r>
      <w:r w:rsidRPr="00527774"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  <w:t xml:space="preserve">между заинтересованите лица в рамките на изпълнението на поръчката, включително при допустимите варианти </w:t>
      </w:r>
      <w:r w:rsidRPr="0026231A"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  <w:t xml:space="preserve">по прекъсването </w:t>
      </w: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ѝ</w:t>
      </w:r>
      <w:r w:rsidRPr="0026231A"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  <w:t>.</w:t>
      </w:r>
    </w:p>
    <w:p w14:paraId="10165539" w14:textId="5D3687EE" w:rsidR="00570C2A" w:rsidRDefault="00C6436D" w:rsidP="00570C2A">
      <w:pPr>
        <w:widowControl w:val="0"/>
        <w:suppressAutoHyphens/>
        <w:spacing w:before="120" w:after="120" w:line="276" w:lineRule="auto"/>
        <w:jc w:val="both"/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</w:pPr>
      <w:r w:rsidRPr="0026231A">
        <w:rPr>
          <w:rFonts w:ascii="Times New Roman" w:eastAsia="Batang" w:hAnsi="Times New Roman" w:cs="Times New Roman"/>
          <w:b/>
          <w:bCs/>
          <w:noProof/>
          <w:kern w:val="3"/>
          <w:sz w:val="24"/>
          <w:szCs w:val="24"/>
          <w:lang w:val="bg-BG" w:eastAsia="hi-IN" w:bidi="hi-IN"/>
        </w:rPr>
        <w:t>Част 4:</w:t>
      </w:r>
      <w:r w:rsidRPr="0026231A"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  <w:t xml:space="preserve"> </w:t>
      </w:r>
      <w:r w:rsidR="00570C2A" w:rsidRPr="0026231A"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  <w:t xml:space="preserve">Предложение </w:t>
      </w:r>
      <w:r w:rsidR="008B3B45" w:rsidRPr="0026231A"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  <w:t>з</w:t>
      </w:r>
      <w:r w:rsidR="00570C2A" w:rsidRPr="0026231A"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  <w:t xml:space="preserve">а организация за контрол на качеството при изпълнение на СМР и вътрешни правила на фирмата за осигуряване на качеството. Представени са мерки и начини за контрол на изпълнението на задачите, с посочени отговорните лица, техните задължения, очакваните резултатите  с оглед спазване на изискванията за качество на завършения обект на строителство. За периода на изпълнение на СМР е представен подход за доставка на материалите, както и входящият контрол от страна на експерти, отговарящи за мониторинга на качеството при получаване на материали, оборудване и други стоки на обектите. Предложени са мерки за вътрешен контрол и организация на работата на строителния екип, с които да се гарантира </w:t>
      </w:r>
      <w:r w:rsidR="001334E8" w:rsidRPr="0026231A"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  <w:t>качествено</w:t>
      </w:r>
      <w:r w:rsidR="00570C2A" w:rsidRPr="0026231A"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  <w:t xml:space="preserve"> изпълнение на </w:t>
      </w:r>
      <w:r w:rsidR="00570C2A" w:rsidRPr="0026231A"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  <w:lastRenderedPageBreak/>
        <w:t>строителните процеси.</w:t>
      </w:r>
    </w:p>
    <w:p w14:paraId="1009A4BC" w14:textId="77FDBEE5" w:rsidR="00945714" w:rsidRPr="00945714" w:rsidRDefault="00945714" w:rsidP="00570C2A">
      <w:pPr>
        <w:widowControl w:val="0"/>
        <w:suppressAutoHyphens/>
        <w:spacing w:before="120" w:after="120" w:line="276" w:lineRule="auto"/>
        <w:jc w:val="both"/>
        <w:rPr>
          <w:rFonts w:ascii="Times New Roman" w:eastAsia="Batang" w:hAnsi="Times New Roman" w:cs="Times New Roman"/>
          <w:noProof/>
          <w:kern w:val="3"/>
          <w:sz w:val="24"/>
          <w:szCs w:val="24"/>
          <w:lang w:val="bg-BG" w:eastAsia="hi-IN" w:bidi="hi-IN"/>
        </w:rPr>
      </w:pPr>
      <w:r w:rsidRPr="00D73D5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Всяка една от мерките за осигуряването на качеството следва да бъде съпроводена от: същност и обхват на мярката; описание на експертите, които са ангажирани с нейното изпълнение; описание на отделните техни задължения, свързани с конкретната мярка, както и взаимовръзката между отделните експерти с цел осъществяване на цялостен контрол на качеството по изпълнение на поръчката; както и описание на очакваното въздействие на конкретната мярка към изпълнението на договора като цяло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</w:t>
      </w:r>
    </w:p>
    <w:p w14:paraId="1B9E7430" w14:textId="1A984A14" w:rsidR="000D5FDB" w:rsidRPr="00527774" w:rsidRDefault="000D5FDB" w:rsidP="00527774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 w:rsidRPr="0026231A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 xml:space="preserve">Част </w:t>
      </w:r>
      <w:r w:rsidR="00570C2A" w:rsidRPr="0026231A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>5</w:t>
      </w:r>
      <w:r w:rsidRPr="0026231A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>:</w:t>
      </w:r>
      <w:r w:rsidR="00116B71" w:rsidRPr="0026231A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 xml:space="preserve"> </w:t>
      </w: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Предложение за 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реализация на идентифицираните като минимално необходими базови мерки за ограничаване на негативното влияние от строителния процес върху околната среда. 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Мерките е необходимо задължително да отчитат спецификата на възлаганите работи и да са насочени към конкретната обществена поръчка, а не да са мерки от общ характер, т.е. да са приложими към всяка една поръчка за СМР без значение на нейния обхват и специфични особености. Всяка мярка е необходимо да съдържа едновременно следните два компонента: А). Предложение относно обхвата и предмета на мярката; и Б). Текущо прилагане на мярката и предприемане и прилагане на действия в случаите на отклонение от изпълнението ѝ.</w:t>
      </w:r>
    </w:p>
    <w:p w14:paraId="28DC2038" w14:textId="77777777" w:rsidR="000D5FDB" w:rsidRPr="00527774" w:rsidRDefault="00CC7175" w:rsidP="00527774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</w:pPr>
      <w:r w:rsidRPr="008B3B45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 xml:space="preserve">Базовите мерки, </w:t>
      </w:r>
      <w:r w:rsidR="000D5FDB" w:rsidRPr="008B3B45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>идентифицирани като минимално необходими</w:t>
      </w:r>
      <w:r w:rsidRPr="008B3B45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>,</w:t>
      </w:r>
      <w:r w:rsidR="000D5FDB" w:rsidRPr="008B3B45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 xml:space="preserve"> са:</w:t>
      </w:r>
    </w:p>
    <w:p w14:paraId="1FCCC276" w14:textId="77777777" w:rsidR="000D5FDB" w:rsidRPr="0026231A" w:rsidRDefault="000D5FDB" w:rsidP="00527774">
      <w:pPr>
        <w:pStyle w:val="ListParagraph"/>
        <w:widowControl w:val="0"/>
        <w:numPr>
          <w:ilvl w:val="0"/>
          <w:numId w:val="6"/>
        </w:numPr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Недопускане на замърсяване на работните и прилежащите площи с отработени </w:t>
      </w: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горива, масла и др.</w:t>
      </w:r>
      <w:r w:rsidR="00356238"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 </w:t>
      </w: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работни течности от механизацията;</w:t>
      </w:r>
    </w:p>
    <w:p w14:paraId="0D4CF29A" w14:textId="77777777" w:rsidR="000D5FDB" w:rsidRPr="0026231A" w:rsidRDefault="000D5FDB" w:rsidP="00527774">
      <w:pPr>
        <w:pStyle w:val="ListParagraph"/>
        <w:widowControl w:val="0"/>
        <w:numPr>
          <w:ilvl w:val="0"/>
          <w:numId w:val="6"/>
        </w:numPr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Намаляване запрашеността на атмосферния въздух при изпълнение на поръчката;</w:t>
      </w:r>
    </w:p>
    <w:p w14:paraId="5C03A73B" w14:textId="1A24CC3C" w:rsidR="000D5FDB" w:rsidRDefault="000D5FDB" w:rsidP="00527774">
      <w:pPr>
        <w:pStyle w:val="ListParagraph"/>
        <w:widowControl w:val="0"/>
        <w:numPr>
          <w:ilvl w:val="0"/>
          <w:numId w:val="6"/>
        </w:numPr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Управление на генерираните строителни отпадъци в процеса на строителство;</w:t>
      </w:r>
    </w:p>
    <w:p w14:paraId="10BBDAB0" w14:textId="289ABCA0" w:rsidR="00664A1A" w:rsidRPr="00664A1A" w:rsidRDefault="00664A1A" w:rsidP="00664A1A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 w:rsidRPr="00664A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ab/>
      </w:r>
    </w:p>
    <w:p w14:paraId="4C0EBC9A" w14:textId="3F646C20" w:rsidR="008B3B45" w:rsidRPr="0026231A" w:rsidRDefault="00570C2A" w:rsidP="008B3B45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val="bg-BG" w:eastAsia="hi-IN" w:bidi="hi-IN"/>
        </w:rPr>
      </w:pPr>
      <w:r w:rsidRPr="0026231A"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val="bg-BG" w:eastAsia="hi-IN" w:bidi="hi-IN"/>
        </w:rPr>
        <w:t>Ч</w:t>
      </w:r>
      <w:r w:rsidR="00920BF9"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val="bg-BG" w:eastAsia="hi-IN" w:bidi="hi-IN"/>
        </w:rPr>
        <w:t>аст 6</w:t>
      </w:r>
      <w:r w:rsidRPr="0026231A"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val="bg-BG" w:eastAsia="hi-IN" w:bidi="hi-IN"/>
        </w:rPr>
        <w:t xml:space="preserve">: </w:t>
      </w:r>
      <w:r w:rsidR="00CE1A5E"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Предложение за о</w:t>
      </w:r>
      <w:r w:rsidR="008B3B45"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рганизация на дейностите по отстраняване на гаранционни дефекти по време на гаранционния срок.</w:t>
      </w:r>
    </w:p>
    <w:p w14:paraId="6C663A75" w14:textId="024E8698" w:rsidR="008B3B45" w:rsidRDefault="008B3B45" w:rsidP="008B3B45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С оглед социалната значимост на този проект за възложителя е важно в този раздел участникът да предложи, а в последствие и приложи своята организация за действие по повод на установяване и отстраняване на гаранционни дефекти в нормативно определения гаранционен срок. Предложената организация следва да е съобразена с техническите спецификации и особеностите на обекта и нормативните изисквания с цел осигуряване на срочност и адекватност на изпълнените действия. Представената организацията на изпълнение следва да включва </w:t>
      </w:r>
      <w:r w:rsidR="00D76803"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цялостно</w:t>
      </w: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 изпълнение на това задължение, включително и отговорните експерти и техните конкретни задължения, взаимовръзката между тях, както и взаимовръзката с възложителя. Участникът следва и да предложи, а в последствие и изпълни конкретен времеви - план за мобилизация и организация на изпълнението на гаранционните дейности </w:t>
      </w:r>
      <w:r w:rsidR="00D76803"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по</w:t>
      </w: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 етапи.</w:t>
      </w:r>
      <w:r w:rsidR="00BC45B5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eastAsia="hi-IN" w:bidi="hi-IN"/>
        </w:rPr>
        <w:t xml:space="preserve"> </w:t>
      </w:r>
      <w:r w:rsidR="00BC45B5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Участникът следва да обоснове предложения срок за реакция за отстраняване на гаранционни дефекти, като опише ресурсната си обезпеченост. </w:t>
      </w:r>
    </w:p>
    <w:p w14:paraId="571436FE" w14:textId="39A253D2" w:rsidR="00D73D50" w:rsidRDefault="00BC45B5" w:rsidP="008B3B45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Участникът следва да направи предложение за мерки (минимум 2) за обепечаване на срочното и точно изпълнение на това задължение. </w:t>
      </w:r>
    </w:p>
    <w:p w14:paraId="237666FF" w14:textId="1CB909AD" w:rsidR="00BC45B5" w:rsidRDefault="00BC45B5" w:rsidP="008B3B45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За всяка една от мерките участникът следва да дефинира наименование, същност и обхват, конкретните дейности, които се предвиждат за изпълнението й, конкретния </w:t>
      </w:r>
      <w:r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lastRenderedPageBreak/>
        <w:t xml:space="preserve">експерт или служител, ангажиран с прякото й изпълнение, ако лицата ангажирани с изпълнението й са повече от един, кой екпсерт коя от дейностите ще изпълнява с посочване на техните конкретни задължения, както и посочване на екпсертите от ръководния състав на участника, които ще  контролират изпълнението на мярката и начините </w:t>
      </w:r>
      <w:r w:rsidR="00B44D87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му на взаимодействие с контролирания/те екперт/и. Мерките следва да бъдат съпроводени и от дефиниране на очаквания ефект от изпълнението на конкретната мярка в смисъл на постигането на целите на  настоящия раздел.</w:t>
      </w:r>
    </w:p>
    <w:p w14:paraId="01B504B9" w14:textId="7225B8FA" w:rsidR="0097473F" w:rsidRDefault="0097473F" w:rsidP="008B3B45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Предложените мерки следва да гарантират спазването на нормативната уредба и изпълнението на дейността по отстраняване на гаранционни дефекти по време на експлоатацията на обекта в рамките на гаранционния срок.  </w:t>
      </w:r>
    </w:p>
    <w:p w14:paraId="2C365445" w14:textId="4A36B80A" w:rsidR="0097473F" w:rsidRPr="0026231A" w:rsidRDefault="0097473F" w:rsidP="008B3B45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Възложителят ще приеме, че предложените мерки гарантират тези изисквания, ако от предложената съвкупност от дейносто по конкретната мярка на база експертна оценка е налице обоснована връзка между дефинираните от участникът същност на мярката и дейнсотите по нейното изпълнение от една страна и очаквания ефект от нея от друга, като се отчита и спецификата на  предмета на обществената поръчка и предлжението по всяка една от мерките, включително и действията по организация не са формални.</w:t>
      </w:r>
    </w:p>
    <w:p w14:paraId="67087DF0" w14:textId="272B61D8" w:rsidR="001F0A25" w:rsidRDefault="00920BF9" w:rsidP="001F0A25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i/>
          <w:iCs/>
          <w:noProof/>
          <w:kern w:val="1"/>
          <w:sz w:val="24"/>
          <w:szCs w:val="24"/>
          <w:lang w:val="bg-BG" w:eastAsia="hi-IN" w:bidi="hi-IN"/>
        </w:rPr>
      </w:pPr>
      <w:r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>Част 7</w:t>
      </w:r>
      <w:r w:rsidR="000D5FDB" w:rsidRPr="0026231A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>:</w:t>
      </w:r>
      <w:r w:rsidR="00246E6A" w:rsidRPr="0026231A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val="bg-BG" w:eastAsia="hi-IN" w:bidi="hi-IN"/>
        </w:rPr>
        <w:t xml:space="preserve"> </w:t>
      </w:r>
      <w:r w:rsidR="000D5FDB"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Следва да се представи Линеен график</w:t>
      </w:r>
      <w:r w:rsidR="003C111E"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 за изпълнение на СМР (във </w:t>
      </w:r>
      <w:r w:rsidR="003C111E"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формат Диаграма на Гант или еквивалентен </w:t>
      </w:r>
      <w:r w:rsidR="003C111E"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вид)</w:t>
      </w:r>
      <w:r w:rsidR="0026231A"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,</w:t>
      </w:r>
      <w:r w:rsidR="000D5FDB"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 придружен </w:t>
      </w:r>
      <w:r w:rsidR="000D5FDB"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от диаграми на работната ръка и механизацията – който отразява поетапност по дейности и задачи на изпълнението на поръчката, </w:t>
      </w:r>
      <w:r w:rsidR="000D5FDB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отчитайки времето за тяхното изпълнение, включително подготвителни работи (мобилизация), работи по изпълнението на СМР, тествания (в приложимите случаи), предаване на строежа, както и всички други съпътстващи работи, необходими за постигане целите на договора</w:t>
      </w:r>
      <w:r w:rsidR="000D5FDB"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, и разпределение на работната сила и механизация, при съблюдаване правилната технологична последователност на дейностите, с оглед осигуряване на ефективно изпълнение на обществената поръчка. Предложеният линеен график трябва да отразява предложението за изпълнение на всички дейности по поръчката и </w:t>
      </w:r>
      <w:r w:rsidR="000D5FDB" w:rsidRPr="00527774">
        <w:rPr>
          <w:rFonts w:ascii="Times New Roman" w:eastAsia="Times New Roman" w:hAnsi="Times New Roman" w:cs="Times New Roman"/>
          <w:bCs/>
          <w:noProof/>
          <w:sz w:val="24"/>
          <w:szCs w:val="24"/>
          <w:shd w:val="clear" w:color="auto" w:fill="FFFFFF"/>
          <w:lang w:val="bg-BG"/>
        </w:rPr>
        <w:t>да съдържа информация за тяхната продължителност, предвиден брой работници, механизация, времетраене, начален и краен ден за всяка дейност. В линейния график трябва да е посочена последователността и взаимообвързаността между отделните дейности и поддейности в рамките на предложения срок</w:t>
      </w:r>
      <w:r w:rsidR="000D5FDB" w:rsidRPr="00527774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>. Линейния</w:t>
      </w:r>
      <w:r w:rsidR="00CC7175" w:rsidRPr="00527774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>т</w:t>
      </w:r>
      <w:r w:rsidR="000D5FDB" w:rsidRPr="00527774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 xml:space="preserve"> график следва да </w:t>
      </w:r>
      <w:r w:rsidR="000D5FDB"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е в съответствие с техническите спецификации и предварително обявените условия на възложителя. </w:t>
      </w:r>
    </w:p>
    <w:p w14:paraId="34E3558B" w14:textId="60F66188" w:rsidR="000D5FDB" w:rsidRPr="001F0A25" w:rsidRDefault="000D5FDB" w:rsidP="001F0A25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i/>
          <w:iCs/>
          <w:noProof/>
          <w:kern w:val="1"/>
          <w:sz w:val="24"/>
          <w:szCs w:val="24"/>
          <w:lang w:val="bg-BG" w:eastAsia="hi-IN" w:bidi="hi-IN"/>
        </w:rPr>
      </w:pPr>
      <w:r w:rsidRPr="00527774">
        <w:rPr>
          <w:rFonts w:ascii="Times New Roman" w:eastAsia="SimSun" w:hAnsi="Times New Roman" w:cs="Times New Roman"/>
          <w:b/>
          <w:bCs/>
          <w:i/>
          <w:noProof/>
          <w:kern w:val="1"/>
          <w:sz w:val="24"/>
          <w:szCs w:val="24"/>
          <w:lang w:val="bg-BG" w:eastAsia="hi-IN" w:bidi="hi-IN"/>
        </w:rPr>
        <w:t>Забележка: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 Линейни</w:t>
      </w:r>
      <w:bookmarkStart w:id="0" w:name="_GoBack"/>
      <w:bookmarkEnd w:id="0"/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ят график не подлежи на оценяване, но следва задължително да се представи обвързано с организацията на изпълнение на дейностите, доколкото представя изпълнението в съответствие с офертата на участника и изискванията на възложителя. </w:t>
      </w:r>
    </w:p>
    <w:p w14:paraId="10557723" w14:textId="77777777" w:rsidR="000D5FDB" w:rsidRPr="00527774" w:rsidRDefault="000D5FDB" w:rsidP="00527774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527774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 xml:space="preserve">Между представените линеен график, диаграмите на работната ръка и механизация и предложените организация и подход на 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изпълнение на дейностите</w:t>
      </w:r>
      <w:r w:rsidRPr="00527774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 xml:space="preserve"> следва да е налице пълно съответствие, както и по отношение на информацията</w:t>
      </w:r>
      <w:r w:rsidR="00CC7175" w:rsidRPr="00527774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>,</w:t>
      </w:r>
      <w:r w:rsidRPr="00527774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 xml:space="preserve"> съдържаща се в отделните части на самия линеен график.</w:t>
      </w:r>
    </w:p>
    <w:p w14:paraId="39C831B0" w14:textId="77777777" w:rsidR="000D5FDB" w:rsidRPr="00527774" w:rsidRDefault="000D5FDB" w:rsidP="00527774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527774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>Участник, който представи Линеен график, който не отговаря на изискванията на Възложителя ще бъде отстранен от участие в процедурата.</w:t>
      </w:r>
    </w:p>
    <w:p w14:paraId="5026FAB6" w14:textId="77777777" w:rsidR="000D5FDB" w:rsidRPr="00527774" w:rsidRDefault="000D5FDB" w:rsidP="00527774">
      <w:pPr>
        <w:widowControl w:val="0"/>
        <w:suppressAutoHyphens/>
        <w:spacing w:before="120" w:after="120" w:line="276" w:lineRule="auto"/>
        <w:jc w:val="both"/>
        <w:rPr>
          <w:rFonts w:ascii="Times New Roman" w:eastAsia="Tahoma" w:hAnsi="Times New Roman" w:cs="Times New Roman"/>
          <w:bCs/>
          <w:i/>
          <w:noProof/>
          <w:sz w:val="24"/>
          <w:szCs w:val="24"/>
          <w:shd w:val="clear" w:color="auto" w:fill="FFFFFF"/>
          <w:lang w:val="bg-BG"/>
        </w:rPr>
      </w:pPr>
      <w:r w:rsidRPr="00527774">
        <w:rPr>
          <w:rFonts w:ascii="Times New Roman" w:eastAsia="Calibri" w:hAnsi="Times New Roman" w:cs="Times New Roman"/>
          <w:bCs/>
          <w:noProof/>
          <w:sz w:val="24"/>
          <w:szCs w:val="24"/>
          <w:shd w:val="clear" w:color="auto" w:fill="FFFFFF"/>
          <w:lang w:val="bg-BG"/>
        </w:rPr>
        <w:t xml:space="preserve"> </w:t>
      </w:r>
      <w:r w:rsidRPr="00527774">
        <w:rPr>
          <w:rFonts w:ascii="Times New Roman" w:eastAsia="Tahoma" w:hAnsi="Times New Roman" w:cs="Times New Roman"/>
          <w:bCs/>
          <w:noProof/>
          <w:sz w:val="24"/>
          <w:szCs w:val="24"/>
          <w:shd w:val="clear" w:color="auto" w:fill="FFFFFF"/>
          <w:lang w:val="bg-BG"/>
        </w:rPr>
        <w:t xml:space="preserve">Участник, чиито линеен график показва технологична несъвместимост на отделните </w:t>
      </w:r>
      <w:r w:rsidRPr="00527774">
        <w:rPr>
          <w:rFonts w:ascii="Times New Roman" w:eastAsia="Tahoma" w:hAnsi="Times New Roman" w:cs="Times New Roman"/>
          <w:bCs/>
          <w:noProof/>
          <w:sz w:val="24"/>
          <w:szCs w:val="24"/>
          <w:shd w:val="clear" w:color="auto" w:fill="FFFFFF"/>
          <w:lang w:val="bg-BG"/>
        </w:rPr>
        <w:lastRenderedPageBreak/>
        <w:t xml:space="preserve">дейности и операции, както и противоречие с </w:t>
      </w:r>
      <w:r w:rsidRPr="00527774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 xml:space="preserve">предложените организация и подход на 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изпълнение на дейностите</w:t>
      </w:r>
      <w:r w:rsidRPr="00527774">
        <w:rPr>
          <w:rFonts w:ascii="Times New Roman" w:eastAsia="Tahoma" w:hAnsi="Times New Roman" w:cs="Times New Roman"/>
          <w:bCs/>
          <w:noProof/>
          <w:sz w:val="24"/>
          <w:szCs w:val="24"/>
          <w:shd w:val="clear" w:color="auto" w:fill="FFFFFF"/>
          <w:lang w:val="bg-BG"/>
        </w:rPr>
        <w:t>, техническата спецификация или нормативен документ, уреждащ строителните процеси се отстранява.</w:t>
      </w:r>
      <w:r w:rsidRPr="00527774">
        <w:rPr>
          <w:rFonts w:ascii="Times New Roman" w:eastAsia="Tahoma" w:hAnsi="Times New Roman" w:cs="Times New Roman"/>
          <w:bCs/>
          <w:i/>
          <w:noProof/>
          <w:sz w:val="24"/>
          <w:szCs w:val="24"/>
          <w:shd w:val="clear" w:color="auto" w:fill="FFFFFF"/>
          <w:lang w:val="bg-BG"/>
        </w:rPr>
        <w:t xml:space="preserve"> </w:t>
      </w:r>
    </w:p>
    <w:p w14:paraId="026D06CA" w14:textId="4DB21A08" w:rsidR="00CC7175" w:rsidRDefault="000D5FDB" w:rsidP="00527774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Срокът /сроковете/ за изпълнение на дейностите, заложен</w:t>
      </w:r>
      <w:r w:rsidR="00AF7342"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>и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  <w:t xml:space="preserve"> в линейния график, трябва да съответства на предложения срок /срокове/ в образеца на техническото предложение от Документацията за участие за възлагане на обществена поръчка, както и на съдържанието на останалите елементи от техническото предложение.</w:t>
      </w:r>
    </w:p>
    <w:p w14:paraId="487C7B11" w14:textId="61509F27" w:rsidR="00D73D50" w:rsidRPr="00D73D50" w:rsidRDefault="00D73D50" w:rsidP="00D73D50">
      <w:pPr>
        <w:spacing w:after="0" w:line="240" w:lineRule="auto"/>
        <w:ind w:firstLine="420"/>
        <w:jc w:val="both"/>
        <w:rPr>
          <w:rFonts w:ascii="Arial Narrow" w:eastAsia="Times New Roman" w:hAnsi="Arial Narrow" w:cs="Times New Roman"/>
          <w:bCs/>
          <w:sz w:val="24"/>
          <w:szCs w:val="24"/>
          <w:lang w:val="bg-BG" w:eastAsia="bg-BG"/>
        </w:rPr>
      </w:pPr>
      <w:r w:rsidRPr="00D73D50">
        <w:rPr>
          <w:rFonts w:ascii="Arial Narrow" w:eastAsia="Times New Roman" w:hAnsi="Arial Narrow" w:cs="Times New Roman"/>
          <w:bCs/>
          <w:noProof/>
          <w:sz w:val="24"/>
          <w:szCs w:val="24"/>
          <w:lang w:val="bg-BG" w:eastAsia="bg-BG"/>
        </w:rPr>
        <w:t xml:space="preserve">. </w:t>
      </w:r>
    </w:p>
    <w:p w14:paraId="6A8A0E0B" w14:textId="77777777" w:rsidR="00D73D50" w:rsidRPr="00EA3061" w:rsidRDefault="00D73D50" w:rsidP="00D73D5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val="bg-BG" w:eastAsia="bg-BG"/>
        </w:rPr>
      </w:pPr>
      <w:r w:rsidRPr="00EA3061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u w:val="single"/>
          <w:lang w:val="bg-BG" w:eastAsia="bg-BG"/>
        </w:rPr>
        <w:t>Важно!!!</w:t>
      </w:r>
      <w:r w:rsidRPr="00EA3061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val="bg-BG" w:eastAsia="bg-BG"/>
        </w:rPr>
        <w:t xml:space="preserve"> </w:t>
      </w:r>
    </w:p>
    <w:p w14:paraId="4D49B827" w14:textId="77777777" w:rsidR="00D73D50" w:rsidRPr="00EA3061" w:rsidRDefault="00D73D50" w:rsidP="00D73D50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</w:pPr>
      <w:r w:rsidRPr="00EA3061"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  <w:t xml:space="preserve">Ще бъдат отстранени </w:t>
      </w:r>
      <w:r w:rsidRPr="00EA3061">
        <w:rPr>
          <w:rFonts w:ascii="Times New Roman" w:eastAsia="Times New Roman" w:hAnsi="Times New Roman" w:cs="Times New Roman"/>
          <w:i/>
          <w:noProof/>
          <w:sz w:val="24"/>
          <w:szCs w:val="24"/>
          <w:lang w:val="ru-RU" w:eastAsia="bg-BG"/>
        </w:rPr>
        <w:t>участниците, в чиито предложения</w:t>
      </w:r>
      <w:r w:rsidRPr="00EA3061"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  <w:t xml:space="preserve"> е констатирано разминаване между предложения срок за изпълнение и линейния график извън математически допустимото закръгляване при изчисление. </w:t>
      </w:r>
    </w:p>
    <w:p w14:paraId="202A892F" w14:textId="13E963BF" w:rsidR="00D73D50" w:rsidRPr="00EA3061" w:rsidRDefault="007F3031" w:rsidP="00D73D50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val="bg-BG" w:eastAsia="bg-BG"/>
        </w:rPr>
      </w:pPr>
      <w:r w:rsidRPr="00EA3061"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  <w:t xml:space="preserve">Предложения подход за изпълнение на строителството </w:t>
      </w:r>
      <w:r w:rsidR="00D73D50" w:rsidRPr="00EA3061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val="bg-BG" w:eastAsia="bg-BG"/>
        </w:rPr>
        <w:t xml:space="preserve"> и линейният график следва да обосновават предложения от участника срок за изпълнение на поръчката. В противен случай участникът ще бъде отстранен. </w:t>
      </w:r>
    </w:p>
    <w:p w14:paraId="4395D5A6" w14:textId="6C146BE2" w:rsidR="00D73D50" w:rsidRPr="00EA3061" w:rsidRDefault="00C9563E" w:rsidP="00C9563E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</w:pPr>
      <w:r w:rsidRPr="00EA3061"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  <w:t xml:space="preserve">Участник, чиито линеен график показва технологична несъвместимост на отделните дейности и операции, както и противоречие с предложените организация и подход на изпълнение на дейностите, техническата спецификация или нормативен документ, уреждащ строителните процеси се отстранява. </w:t>
      </w:r>
      <w:r w:rsidR="00D73D50" w:rsidRPr="00EA3061"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  <w:t xml:space="preserve">Ако участник не представи Техническо предложение и/или някое от приложенията към него, или представеното от него предложение за изпълнение, или приложенията към него, не съответстват на изискванията на Възложителя, той ще бъде отстранен от участие в процедурата. </w:t>
      </w:r>
    </w:p>
    <w:p w14:paraId="66320B68" w14:textId="77777777" w:rsidR="00D73D50" w:rsidRPr="00EA3061" w:rsidRDefault="00D73D50" w:rsidP="00D73D50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</w:pPr>
      <w:r w:rsidRPr="00EA3061"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  <w:t xml:space="preserve">Ако Техническото предложение от офертата на участник, не съдържа някое от горните приложения или съдържа приложения, които не съответстват на изискванията на техническата спецификация, </w:t>
      </w:r>
      <w:r w:rsidRPr="00EA3061">
        <w:rPr>
          <w:rFonts w:ascii="Times New Roman" w:eastAsia="Times New Roman" w:hAnsi="Times New Roman" w:cs="Times New Roman"/>
          <w:i/>
          <w:noProof/>
          <w:sz w:val="24"/>
          <w:szCs w:val="24"/>
          <w:lang w:val="ru-RU" w:eastAsia="bg-BG"/>
        </w:rPr>
        <w:t xml:space="preserve">участникът ще бъде отстранен </w:t>
      </w:r>
      <w:r w:rsidRPr="00EA3061"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  <w:t xml:space="preserve">от по-нататъшно участие, като неотговаряща на това предварително обявено условие. </w:t>
      </w:r>
    </w:p>
    <w:p w14:paraId="28EC8746" w14:textId="77777777" w:rsidR="00D73D50" w:rsidRPr="00EA3061" w:rsidRDefault="00D73D50" w:rsidP="00D73D50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</w:pPr>
      <w:r w:rsidRPr="00EA3061"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  <w:t xml:space="preserve"> Ако в Техническото предложение и/или в някое от горните приложения, участникът е допуснал вътрешно противоречие, касаещо последвателността и взаимообвързаността на предлаганите дейности по изпълнение на поръчката се отстранява от участие.</w:t>
      </w:r>
    </w:p>
    <w:p w14:paraId="150E50E3" w14:textId="77777777" w:rsidR="00D73D50" w:rsidRPr="00EA3061" w:rsidRDefault="00D73D50" w:rsidP="00D73D50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val="bg-BG" w:eastAsia="bg-BG"/>
        </w:rPr>
      </w:pPr>
      <w:r w:rsidRPr="00EA3061"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  <w:t>Участник</w:t>
      </w:r>
      <w:r w:rsidRPr="00EA3061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val="bg-BG" w:eastAsia="bg-BG"/>
        </w:rPr>
        <w:t>, чийто линеен календарен план и/или строителна програма имат липсващи изискуеми показатели, показват технологична несъвместимост на отделните строителни операции, както и противоречие с техническата спецификация или други условия, заложени в процедурата или нормативен документ, уреждащ строителните процеси, се отстранява.</w:t>
      </w:r>
    </w:p>
    <w:p w14:paraId="3757AF6B" w14:textId="77777777" w:rsidR="00D73D50" w:rsidRPr="00D73D50" w:rsidRDefault="00D73D50" w:rsidP="00D73D50">
      <w:pPr>
        <w:spacing w:before="120" w:after="0" w:line="240" w:lineRule="auto"/>
        <w:ind w:firstLine="425"/>
        <w:jc w:val="both"/>
        <w:rPr>
          <w:rFonts w:ascii="Arial Narrow" w:eastAsia="Times New Roman" w:hAnsi="Arial Narrow" w:cs="Times New Roman"/>
          <w:b/>
          <w:sz w:val="16"/>
          <w:szCs w:val="16"/>
          <w:lang w:val="ru-RU" w:eastAsia="bg-BG"/>
        </w:rPr>
      </w:pPr>
    </w:p>
    <w:p w14:paraId="449D7621" w14:textId="77777777" w:rsidR="00D73D50" w:rsidRPr="00BC45B5" w:rsidRDefault="00D73D50" w:rsidP="00527774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eastAsia="hi-IN" w:bidi="hi-IN"/>
        </w:rPr>
      </w:pPr>
    </w:p>
    <w:p w14:paraId="24EB853F" w14:textId="444EFEE3" w:rsidR="000D5FDB" w:rsidRPr="00527774" w:rsidRDefault="000D5FDB" w:rsidP="000F2508">
      <w:pPr>
        <w:widowControl w:val="0"/>
        <w:suppressAutoHyphens/>
        <w:spacing w:before="120" w:after="120" w:line="276" w:lineRule="auto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val="bg-BG" w:eastAsia="hi-IN" w:bidi="hi-IN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 Техническото предложение се проверява дали отговоря на минимално поставените изисквания за съдържание, качество и наличие на задължително изискуеми елементи и дали в своята последователност гарантира навременното постигане на резултати, спрямо минималните изисквания на техническата спецификация, като </w:t>
      </w: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 xml:space="preserve">в случай, че спрямо него не може да бъде констатирано мотивирано наличие на никое от определените от възложителя надграждащи условия, то ще бъде оценено с минималния брой точки по показателя – </w:t>
      </w:r>
      <w:r w:rsidR="00676A19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1</w:t>
      </w:r>
      <w:r w:rsidR="00045315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5</w:t>
      </w:r>
      <w:r w:rsidR="00CC5329"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.</w:t>
      </w: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00 (</w:t>
      </w:r>
      <w:r w:rsidR="00927C73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петнадесет</w:t>
      </w: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) точки.</w:t>
      </w:r>
    </w:p>
    <w:p w14:paraId="7A63925B" w14:textId="37F5E681" w:rsidR="000D5FDB" w:rsidRPr="00527774" w:rsidRDefault="000D5FDB" w:rsidP="000F2508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lastRenderedPageBreak/>
        <w:t xml:space="preserve">Техническо предложение, което отговаря на предварително обявените изисквания на възложителя, съдържа задължително изискуемите елементи и в своята последователност, гарантира навременното постигане на резултати, </w:t>
      </w:r>
      <w:r w:rsidR="00CC7175"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като</w:t>
      </w: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 xml:space="preserve"> спрямо него може да бъде заключено мотивирано наличието на някое от изброените по-долу условия, надграждащи техническото предложение, ще получи за наличие на всяк</w:t>
      </w:r>
      <w:r w:rsidR="00CC5329"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о</w:t>
      </w:r>
      <w:r w:rsidR="00664A1A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 xml:space="preserve"> едно условие допълнително по </w:t>
      </w:r>
      <w:r w:rsidR="006041C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1</w:t>
      </w:r>
      <w:r w:rsidR="00045315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5</w:t>
      </w:r>
      <w:r w:rsidR="00664A1A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.00 (</w:t>
      </w:r>
      <w:r w:rsidR="00927C73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петнадесет</w:t>
      </w: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>) точки за всяко едно от изброените по-долу условия (</w:t>
      </w:r>
      <w:r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u w:val="single"/>
          <w:lang w:val="bg-BG" w:eastAsia="ar-SA"/>
        </w:rPr>
        <w:t>пояснение</w:t>
      </w: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ar-SA"/>
        </w:rPr>
        <w:t xml:space="preserve">: 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при мотивирано наличие на само едно надграждащо у</w:t>
      </w:r>
      <w:r w:rsidR="00664A1A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с</w:t>
      </w:r>
      <w:r w:rsidR="00895D6B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ловие оценката се определя на 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30</w:t>
      </w:r>
      <w:r w:rsidR="00CC5329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.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00 точки /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15</w:t>
      </w:r>
      <w:r w:rsidR="00CC5329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.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00т + 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15</w:t>
      </w:r>
      <w:r w:rsidR="00CC5329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.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00т/, при две надг</w:t>
      </w:r>
      <w:r w:rsidR="00895D6B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раждащи условия – 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45</w:t>
      </w:r>
      <w:r w:rsidR="00895D6B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.00 точки /1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5</w:t>
      </w:r>
      <w:r w:rsidR="00664A1A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.00т + </w:t>
      </w:r>
      <w:r w:rsidR="006041C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1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5</w:t>
      </w:r>
      <w:r w:rsidR="00664A1A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.00т + </w:t>
      </w:r>
      <w:r w:rsidR="006041C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1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5</w:t>
      </w:r>
      <w:r w:rsidR="00CC5329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.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00т./, при три – 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60</w:t>
      </w:r>
      <w:r w:rsidR="00895D6B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.00 точки /1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5</w:t>
      </w:r>
      <w:r w:rsidR="00CC5329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.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00т + 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15</w:t>
      </w:r>
      <w:r w:rsidR="00664A1A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.00т + 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15</w:t>
      </w:r>
      <w:r w:rsidR="00664A1A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 xml:space="preserve">.00т + </w:t>
      </w:r>
      <w:r w:rsidR="00045315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15</w:t>
      </w:r>
      <w:r w:rsidR="00CC5329" w:rsidRPr="00527774">
        <w:rPr>
          <w:rFonts w:ascii="Times New Roman" w:eastAsia="Calibri" w:hAnsi="Times New Roman" w:cs="Times New Roman"/>
          <w:noProof/>
          <w:sz w:val="24"/>
          <w:szCs w:val="24"/>
          <w:lang w:val="bg-BG" w:eastAsia="ar-SA"/>
        </w:rPr>
        <w:t>.00т/.</w:t>
      </w:r>
    </w:p>
    <w:p w14:paraId="58F2B068" w14:textId="77777777" w:rsidR="002B69EF" w:rsidRPr="00527774" w:rsidRDefault="000D5FDB" w:rsidP="000F2508">
      <w:pPr>
        <w:suppressAutoHyphens/>
        <w:spacing w:before="120" w:after="120" w:line="276" w:lineRule="auto"/>
        <w:jc w:val="center"/>
        <w:rPr>
          <w:rFonts w:ascii="Times New Roman" w:eastAsia="Calibri" w:hAnsi="Times New Roman" w:cs="Times New Roman"/>
          <w:i/>
          <w:noProof/>
          <w:color w:val="000000"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 w:eastAsia="ar-SA"/>
        </w:rPr>
        <w:t>УСЛОВИЯ, НАДГРАЖДАЩИ ТЕХНИЧЕСКОТО ПРЕДЛОЖЕНИЕ:</w:t>
      </w:r>
    </w:p>
    <w:p w14:paraId="71666FA7" w14:textId="77777777" w:rsidR="000D5FDB" w:rsidRPr="00527774" w:rsidRDefault="000D5FDB" w:rsidP="00527774">
      <w:pPr>
        <w:suppressAutoHyphens/>
        <w:spacing w:before="120" w:after="120" w:line="276" w:lineRule="auto"/>
        <w:jc w:val="both"/>
        <w:rPr>
          <w:rFonts w:ascii="Times New Roman" w:eastAsia="Calibri" w:hAnsi="Times New Roman" w:cs="Times New Roman"/>
          <w:i/>
          <w:noProof/>
          <w:color w:val="000000"/>
          <w:sz w:val="24"/>
          <w:szCs w:val="24"/>
          <w:lang w:val="bg-BG" w:eastAsia="ar-SA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1. За всяка задача </w:t>
      </w:r>
      <w:r w:rsidRPr="00527774">
        <w:rPr>
          <w:rFonts w:ascii="Times New Roman" w:eastAsia="SimSun" w:hAnsi="Times New Roman" w:cs="Times New Roman"/>
          <w:bCs/>
          <w:noProof/>
          <w:kern w:val="2"/>
          <w:sz w:val="24"/>
          <w:szCs w:val="24"/>
          <w:lang w:val="bg-BG" w:eastAsia="hi-IN" w:bidi="hi-IN"/>
        </w:rPr>
        <w:t xml:space="preserve">са посочени ключови моменти при изпълнението, свързаните с тях изходни данни и факторите за навременното и ефективно изпълнение на поръчката, и 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са дефинирани необходимите ресурси за нейното изпълнение (материали, механизация и оборудване, човешки ресурси и др.) с посочени конкретни задължения на отговорния/те ключов/и експерт/и съобразно спецификата на задачата като са формулирани конкретно предложени технически подходи за изпълнение. </w:t>
      </w:r>
    </w:p>
    <w:p w14:paraId="01D64CC3" w14:textId="77777777" w:rsidR="003853B1" w:rsidRPr="00527774" w:rsidRDefault="000D5FDB" w:rsidP="00527774">
      <w:pPr>
        <w:tabs>
          <w:tab w:val="left" w:pos="709"/>
        </w:tabs>
        <w:spacing w:before="120" w:after="120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/>
        </w:rPr>
      </w:pPr>
      <w:r w:rsidRPr="00527774">
        <w:rPr>
          <w:rFonts w:ascii="Times New Roman" w:eastAsia="Times New Roman" w:hAnsi="Times New Roman" w:cs="Times New Roman"/>
          <w:i/>
          <w:noProof/>
          <w:sz w:val="24"/>
          <w:szCs w:val="24"/>
          <w:lang w:val="bg-BG"/>
        </w:rPr>
        <w:t>* За целите на настоящата методика под „задача" се разбира обособена част от дефинирана дейност,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резултати.</w:t>
      </w:r>
    </w:p>
    <w:p w14:paraId="154B8852" w14:textId="77777777" w:rsidR="003853B1" w:rsidRPr="00527774" w:rsidRDefault="000D5FDB" w:rsidP="00527774">
      <w:pPr>
        <w:tabs>
          <w:tab w:val="left" w:pos="709"/>
        </w:tabs>
        <w:spacing w:before="120" w:after="120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2. Представена е вътрешна организация като последователност от конкретни мерки, действия и задължения на отговорните експерти, които осигуряват вътрешния контрол на участника при изпълнението на поръчката чрез конкретно предложени технически подходи за изпълнение, които освен да гарантират ефективното и навременно изпълнение в съответствие с изискванията на приложимите към изпълнението на поръчката норми, стандарти и практики, обосновава повишаване на ефективността при изпълнението на поръчката.</w:t>
      </w:r>
    </w:p>
    <w:p w14:paraId="0DB95D1A" w14:textId="77777777" w:rsidR="000D5FDB" w:rsidRPr="00527774" w:rsidRDefault="00CC5329" w:rsidP="00527774">
      <w:pPr>
        <w:tabs>
          <w:tab w:val="left" w:pos="709"/>
        </w:tabs>
        <w:spacing w:before="120" w:after="120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3</w:t>
      </w:r>
      <w:r w:rsidR="000D5FDB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. Предложени са допълнителни мерки извън базово идентифицираните от възложителя като минимално необходими, касаещи екологични характеристики, а именно намаляване на негативното въздействие от изпълнението върху околната среда. Допълнителните мерки е необходимо задължително да отчитат спецификата на възлаганите работи и да са насочени към конкретната обществена поръчка, а не да са мерки от общ характер, т.е. да са приложими към всяка една поръчка за СМР без значение на нейния обхват и специфични особености. Всяка мярка е необходимо да съдържа едновременно следните два компонента: А). Предложение относно обхвата и предмета на мярката; и Б). Текущо прилагане на мярката и предприемане и прилагане на действия в случаите на отклонение от изпълнението ѝ.</w:t>
      </w:r>
    </w:p>
    <w:p w14:paraId="1B35787A" w14:textId="77777777" w:rsidR="000D5FDB" w:rsidRPr="00527774" w:rsidRDefault="000D5FDB" w:rsidP="00527774">
      <w:pPr>
        <w:widowControl w:val="0"/>
        <w:suppressAutoHyphens/>
        <w:autoSpaceDN w:val="0"/>
        <w:spacing w:before="120" w:after="120" w:line="276" w:lineRule="auto"/>
        <w:jc w:val="both"/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</w:pPr>
      <w:r w:rsidRPr="00527774">
        <w:rPr>
          <w:rFonts w:ascii="Times New Roman" w:eastAsia="SimSun" w:hAnsi="Times New Roman" w:cs="Times New Roman"/>
          <w:b/>
          <w:noProof/>
          <w:kern w:val="3"/>
          <w:sz w:val="24"/>
          <w:szCs w:val="24"/>
          <w:u w:val="single"/>
          <w:lang w:val="bg-BG" w:eastAsia="hi-IN" w:bidi="hi-IN"/>
        </w:rPr>
        <w:t>ВАЖНО !</w:t>
      </w:r>
      <w:r w:rsidRPr="00527774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  <w:t xml:space="preserve"> Ще се счита, че всяко от изброените по-горе условия не е налице и същото няма да бъде отчетено като надграждащо конкретното предложение за изпълнение на поръчката, за оферти, в които по отношение на което и да е от описаните „</w:t>
      </w:r>
      <w:r w:rsidRPr="00527774">
        <w:rPr>
          <w:rFonts w:ascii="Times New Roman" w:eastAsia="SimSun" w:hAnsi="Times New Roman" w:cs="Times New Roman"/>
          <w:b/>
          <w:i/>
          <w:iCs/>
          <w:noProof/>
          <w:kern w:val="3"/>
          <w:sz w:val="24"/>
          <w:szCs w:val="24"/>
          <w:lang w:val="bg-BG" w:eastAsia="hi-IN" w:bidi="hi-IN"/>
        </w:rPr>
        <w:t>Условия, надграждащи техническото предложение</w:t>
      </w:r>
      <w:r w:rsidRPr="00527774">
        <w:rPr>
          <w:rFonts w:ascii="Times New Roman" w:eastAsia="SimSun" w:hAnsi="Times New Roman" w:cs="Times New Roman"/>
          <w:b/>
          <w:iCs/>
          <w:noProof/>
          <w:kern w:val="3"/>
          <w:sz w:val="24"/>
          <w:szCs w:val="24"/>
          <w:lang w:val="bg-BG" w:eastAsia="hi-IN" w:bidi="hi-IN"/>
        </w:rPr>
        <w:t xml:space="preserve">“ </w:t>
      </w:r>
      <w:r w:rsidRPr="00527774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  <w:t xml:space="preserve">е констатирано наличие на външни признаци за спазването им, но същите не отговарят на условията за </w:t>
      </w:r>
      <w:r w:rsidRPr="00527774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  <w:lastRenderedPageBreak/>
        <w:t>надграждане на предложението, тъй като е</w:t>
      </w:r>
      <w:r w:rsidR="00E51A2E" w:rsidRPr="00527774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  <w:t xml:space="preserve"> спазена само формата, но тя не</w:t>
      </w:r>
      <w:r w:rsidRPr="00527774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  <w:t xml:space="preserve"> допринася за качеството на изпълнението.</w:t>
      </w:r>
    </w:p>
    <w:p w14:paraId="6D5BA57A" w14:textId="77777777" w:rsidR="003853B1" w:rsidRPr="00527774" w:rsidRDefault="000D5FDB" w:rsidP="00527774">
      <w:pPr>
        <w:widowControl w:val="0"/>
        <w:suppressAutoHyphens/>
        <w:autoSpaceDN w:val="0"/>
        <w:spacing w:before="120" w:after="120" w:line="276" w:lineRule="auto"/>
        <w:jc w:val="both"/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</w:pPr>
      <w:r w:rsidRPr="00527774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  <w:t>Условието не е налице и същото няма да бъде отчетено като н</w:t>
      </w:r>
      <w:r w:rsidR="00E51A2E" w:rsidRPr="00527774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  <w:t>адграждащо конкретното</w:t>
      </w:r>
      <w:r w:rsidRPr="00527774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  <w:t xml:space="preserve"> предложение за изпълнение на поръчката и в случай, когато по отношение на конкретно условие бъдат открити такива пропуски и/или несъответствия, които от една страна</w:t>
      </w:r>
      <w:r w:rsidRPr="00527774">
        <w:rPr>
          <w:rFonts w:ascii="Times New Roman" w:eastAsia="SimSun" w:hAnsi="Times New Roman" w:cs="Times New Roman"/>
          <w:i/>
          <w:noProof/>
          <w:kern w:val="3"/>
          <w:sz w:val="24"/>
          <w:szCs w:val="24"/>
          <w:lang w:val="bg-BG" w:eastAsia="hi-IN" w:bidi="hi-IN"/>
        </w:rPr>
        <w:t xml:space="preserve"> </w:t>
      </w:r>
      <w:r w:rsidRPr="00527774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  <w:t>не могат да повлияят на изпълнението на поръчката, с оглед спазване на правилната технологична последователност и минималните изисквания на възложителя, но от друга страна наличието на пропуски и/или несъответствия, в конкретното условие, не позволява на същото да допринесе за повишав</w:t>
      </w:r>
      <w:r w:rsidR="00E51A2E" w:rsidRPr="00527774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  <w:t>ане качеството на изпълнението.</w:t>
      </w:r>
    </w:p>
    <w:p w14:paraId="6FE82C42" w14:textId="77777777" w:rsidR="000D5FDB" w:rsidRPr="00527774" w:rsidRDefault="000D5FDB" w:rsidP="00527774">
      <w:pPr>
        <w:widowControl w:val="0"/>
        <w:suppressAutoHyphens/>
        <w:autoSpaceDN w:val="0"/>
        <w:spacing w:before="120" w:after="120" w:line="276" w:lineRule="auto"/>
        <w:jc w:val="both"/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val="bg-BG" w:eastAsia="hi-IN" w:bidi="hi-IN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Достатъчно е наличието на една от горецитираните хипотези, за да не бъде отчетено условието като надграждащо техническото предложение.</w:t>
      </w:r>
    </w:p>
    <w:p w14:paraId="38F6D265" w14:textId="77777777" w:rsidR="003B2D9F" w:rsidRPr="00527774" w:rsidRDefault="003B2D9F" w:rsidP="00527774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u w:val="single"/>
          <w:lang w:val="bg-BG"/>
        </w:rPr>
      </w:pPr>
      <w:r w:rsidRPr="00527774">
        <w:rPr>
          <w:rFonts w:ascii="Times New Roman" w:eastAsia="Calibri" w:hAnsi="Times New Roman" w:cs="Times New Roman"/>
          <w:i/>
          <w:noProof/>
          <w:sz w:val="24"/>
          <w:szCs w:val="24"/>
          <w:u w:val="single"/>
          <w:lang w:val="bg-BG"/>
        </w:rPr>
        <w:t>Дефиниция на понятия:</w:t>
      </w:r>
    </w:p>
    <w:p w14:paraId="6FF22E40" w14:textId="77777777" w:rsidR="003B2D9F" w:rsidRPr="00527774" w:rsidRDefault="003B2D9F" w:rsidP="00527774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/>
        </w:rPr>
        <w:t xml:space="preserve">Ясно/конкретно/изчерпателно </w:t>
      </w:r>
      <w:r w:rsidRPr="00527774"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  <w:t>- следва да се разбира изброяване, което недвусмислено посочва конкретния етап, конкретния вид дейност по начин, по който същият да бъде индивидуализиран сред останалите предвидени етапи/съответно останалите предвидени видове дейности.</w:t>
      </w:r>
    </w:p>
    <w:p w14:paraId="38E54AFB" w14:textId="77777777" w:rsidR="003B2D9F" w:rsidRPr="00527774" w:rsidRDefault="003B2D9F" w:rsidP="00527774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/>
        </w:rPr>
        <w:t>Подробно/задълбочено/детайлно</w:t>
      </w:r>
      <w:r w:rsidRPr="00527774"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  <w:t xml:space="preserve"> - описанието, което освен, че съдържа отделни етапи, видове дейности, не се ограничава единствено до тяхното просто изброяване, а са добавени допълнителни поясняващи текстове, свързани с обясняване на последователността и начина на изпълнение или други факти, имащи отношение към повишаване качеството на изпълнение на поръчката и надграждане над предвидените технически спецификации и изисквания</w:t>
      </w:r>
    </w:p>
    <w:p w14:paraId="4F7A513B" w14:textId="77777777" w:rsidR="003B2D9F" w:rsidRPr="00527774" w:rsidRDefault="003B2D9F" w:rsidP="00527774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/>
        </w:rPr>
        <w:t>Общо/бланкетно</w:t>
      </w:r>
      <w:r w:rsidRPr="00527774"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  <w:t xml:space="preserve"> - следва да се разбира изброяване, което посочва етап, вид дейност , чрез позоваване на общоизвестни методи, факти и/или обстоятелства, без същите да са посочени като поредица от взаимосвързани конкретни действия и/или се преповтаря техническата спецификация, съдържа общ ангажимент, че е създадена организация за изпълнение на поръчката.</w:t>
      </w:r>
    </w:p>
    <w:p w14:paraId="228B1A4E" w14:textId="77777777" w:rsidR="003B2D9F" w:rsidRPr="00527774" w:rsidRDefault="003B2D9F" w:rsidP="00527774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/>
        </w:rPr>
        <w:t>Значим/реален/съществен</w:t>
      </w:r>
      <w:r w:rsidRPr="00527774"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  <w:t xml:space="preserve"> – следва да се разбира посочването и отчитането от участника на въздействия, които са действителни и обективно съществуващи, както и такива имащи голяма стойност, важност и носещи съдържание.</w:t>
      </w:r>
    </w:p>
    <w:p w14:paraId="4D7CDBF5" w14:textId="77777777" w:rsidR="003B2D9F" w:rsidRPr="00527774" w:rsidRDefault="003B2D9F" w:rsidP="00527774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/>
        </w:rPr>
        <w:t>Формално описание</w:t>
      </w:r>
      <w:r w:rsidRPr="00527774"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  <w:t xml:space="preserve"> – описание, което не е насочено конкретно към предмета на поръчката; има общ бланкетен характер</w:t>
      </w:r>
    </w:p>
    <w:p w14:paraId="4A0F13A1" w14:textId="77777777" w:rsidR="003B2D9F" w:rsidRPr="00527774" w:rsidRDefault="003B2D9F" w:rsidP="00527774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/>
        </w:rPr>
        <w:t>Несъществени пропуски и/или частично съответствие</w:t>
      </w:r>
      <w:r w:rsidRPr="00527774"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  <w:t xml:space="preserve"> – налице е, когато е констатиран пропуск и/или частично съответствие, но липсващата информация може да бъде установена от други факти и информация, посочени в офертата на участника и констатираните пропуски и/или частично несъответствие не могат да повлияят на изпълнението на поръчката.</w:t>
      </w:r>
    </w:p>
    <w:p w14:paraId="3F70E839" w14:textId="77777777" w:rsidR="003B2D9F" w:rsidRPr="00527774" w:rsidRDefault="003B2D9F" w:rsidP="00527774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/>
        </w:rPr>
        <w:t>Адекватен</w:t>
      </w:r>
      <w:r w:rsidRPr="00527774"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  <w:t>–напълно съответстващ, отговарящ на нуждите и очакванията.</w:t>
      </w:r>
    </w:p>
    <w:p w14:paraId="6989994A" w14:textId="77777777" w:rsidR="000D5FDB" w:rsidRPr="00527774" w:rsidRDefault="003B2D9F" w:rsidP="00527774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b/>
          <w:i/>
          <w:noProof/>
          <w:sz w:val="24"/>
          <w:szCs w:val="24"/>
          <w:lang w:val="bg-BG"/>
        </w:rPr>
        <w:lastRenderedPageBreak/>
        <w:t>Ефективен</w:t>
      </w:r>
      <w:r w:rsidRPr="00527774"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  <w:t>–в най-общ смисъл показва съотношението на постигнатия резултат спрямо поставента цел. Процес, в който се постигат добри резулати. Ефективността е свързана с целесъобразността на действията.</w:t>
      </w:r>
    </w:p>
    <w:p w14:paraId="1B1414E6" w14:textId="49BF4678" w:rsidR="000F2508" w:rsidRPr="00527774" w:rsidRDefault="00BD434F" w:rsidP="00527774">
      <w:pPr>
        <w:spacing w:before="120" w:after="120"/>
        <w:ind w:firstLine="567"/>
        <w:jc w:val="both"/>
        <w:rPr>
          <w:rFonts w:ascii="Times New Roman" w:hAnsi="Times New Roman" w:cs="Times New Roman"/>
          <w:i/>
          <w:noProof/>
          <w:sz w:val="24"/>
          <w:lang w:val="bg-BG"/>
        </w:rPr>
      </w:pPr>
      <w:r w:rsidRPr="00527774">
        <w:rPr>
          <w:rFonts w:ascii="Times New Roman" w:hAnsi="Times New Roman" w:cs="Times New Roman"/>
          <w:b/>
          <w:i/>
          <w:noProof/>
          <w:sz w:val="24"/>
          <w:lang w:val="bg-BG"/>
        </w:rPr>
        <w:t>Задача</w:t>
      </w:r>
      <w:r w:rsidRPr="00527774">
        <w:rPr>
          <w:rFonts w:ascii="Times New Roman" w:hAnsi="Times New Roman" w:cs="Times New Roman"/>
          <w:i/>
          <w:noProof/>
          <w:sz w:val="24"/>
          <w:lang w:val="bg-BG"/>
        </w:rPr>
        <w:t xml:space="preserve"> – обособена част от дефинирана дейност, която може да бъде самостоятелно възлагана на отделен експерт и чието изпълнение може да се проследи еднозначно, т.е има ясно дефинирани начало и край и измерими резултати. </w:t>
      </w:r>
    </w:p>
    <w:p w14:paraId="2977E8AB" w14:textId="2D8AEEB7" w:rsidR="00527774" w:rsidRPr="00527774" w:rsidRDefault="00EA3061" w:rsidP="00527774">
      <w:pPr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  <w:t>2</w:t>
      </w:r>
      <w:r w:rsidR="00527774"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  <w:t xml:space="preserve">. </w:t>
      </w:r>
      <w:r w:rsidR="007F3031"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  <w:t xml:space="preserve">Показател </w:t>
      </w:r>
      <w:r w:rsidR="00375CCD"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  <w:t xml:space="preserve">ЦП </w:t>
      </w:r>
      <w:r w:rsidR="00527774"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  <w:t>„Ценово предложение“ -</w:t>
      </w:r>
      <w:r w:rsidR="00527774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 макс</w:t>
      </w:r>
      <w:r w:rsidR="00D85D7B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имален брой точки по показателя </w:t>
      </w:r>
      <w:r w:rsidR="001F0A25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–</w:t>
      </w:r>
      <w:r w:rsidR="00676A19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 </w:t>
      </w:r>
      <w:r w:rsidR="006041C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4</w:t>
      </w:r>
      <w:r w:rsidR="00527774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0</w:t>
      </w:r>
      <w:r w:rsidR="001F0A25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.00</w:t>
      </w:r>
      <w:r w:rsidR="00527774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 точки.</w:t>
      </w:r>
    </w:p>
    <w:p w14:paraId="7825C1F5" w14:textId="77777777" w:rsidR="00527774" w:rsidRPr="00527774" w:rsidRDefault="00527774" w:rsidP="00527774">
      <w:pPr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Изчислява се по формулата:</w:t>
      </w:r>
    </w:p>
    <w:p w14:paraId="6A7C4C09" w14:textId="3A554855" w:rsidR="00F67771" w:rsidRPr="00527774" w:rsidRDefault="00676A19" w:rsidP="00527774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  <w:t xml:space="preserve">ЦП = (Цmin/ Цn) х </w:t>
      </w:r>
      <w:r w:rsidR="00927C73"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  <w:t>40</w:t>
      </w:r>
      <w:r w:rsidR="00527774"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  <w:t xml:space="preserve"> = ,  където        </w:t>
      </w:r>
    </w:p>
    <w:p w14:paraId="1036752D" w14:textId="77777777" w:rsidR="00527774" w:rsidRPr="00527774" w:rsidRDefault="00527774" w:rsidP="00527774">
      <w:pPr>
        <w:spacing w:before="120" w:after="120" w:line="276" w:lineRule="auto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  <w:t>Цmin – предложена най-ниска цена за изпълнение на поръчката.</w:t>
      </w:r>
    </w:p>
    <w:p w14:paraId="0E7E7652" w14:textId="583820A9" w:rsidR="00527774" w:rsidRDefault="00527774" w:rsidP="00527774">
      <w:pPr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i/>
          <w:noProof/>
          <w:sz w:val="24"/>
          <w:szCs w:val="24"/>
          <w:lang w:val="bg-BG"/>
        </w:rPr>
        <w:t>Цn – предложената цена в офертата на участника (лв.)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 </w:t>
      </w:r>
    </w:p>
    <w:p w14:paraId="5B8817AE" w14:textId="77777777" w:rsidR="00EA3061" w:rsidRDefault="00EA3061" w:rsidP="00527774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14:paraId="248DCE28" w14:textId="56216E0F" w:rsidR="00E96378" w:rsidRPr="00527774" w:rsidRDefault="00E96378" w:rsidP="00527774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  <w:t>4. Крайно класиране</w:t>
      </w:r>
    </w:p>
    <w:p w14:paraId="6F2A8801" w14:textId="77777777" w:rsidR="00E96378" w:rsidRPr="00527774" w:rsidRDefault="00E96378" w:rsidP="00527774">
      <w:pPr>
        <w:spacing w:before="120" w:after="12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bg-BG"/>
        </w:rPr>
      </w:pP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Крайното класиране на участниците се извършва по броя на точките, получени за</w:t>
      </w:r>
      <w:r w:rsidR="00527774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 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всеки участ</w:t>
      </w:r>
      <w:r w:rsidR="00527774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ник. На първо място се класира у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частникъ</w:t>
      </w:r>
      <w:r w:rsidR="00527774"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 xml:space="preserve">т получил най-висока комплексна оценка, </w:t>
      </w:r>
      <w:r w:rsidRPr="00527774">
        <w:rPr>
          <w:rFonts w:ascii="Times New Roman" w:eastAsia="Calibri" w:hAnsi="Times New Roman" w:cs="Times New Roman"/>
          <w:noProof/>
          <w:sz w:val="24"/>
          <w:szCs w:val="24"/>
          <w:lang w:val="bg-BG"/>
        </w:rPr>
        <w:t>съгласно гореописаната методика за оценка на офертите.</w:t>
      </w:r>
    </w:p>
    <w:p w14:paraId="4DB08666" w14:textId="77777777" w:rsidR="006A2F13" w:rsidRPr="00527774" w:rsidRDefault="006A2F13" w:rsidP="00527774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bg-BG"/>
        </w:rPr>
      </w:pPr>
    </w:p>
    <w:sectPr w:rsidR="006A2F13" w:rsidRPr="00527774" w:rsidSect="00CD76AF">
      <w:footerReference w:type="default" r:id="rId7"/>
      <w:pgSz w:w="11908" w:h="16838"/>
      <w:pgMar w:top="1418" w:right="1418" w:bottom="1276" w:left="1418" w:header="708" w:footer="45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DDDF" w14:textId="77777777" w:rsidR="00AC3842" w:rsidRDefault="00AC3842">
      <w:pPr>
        <w:spacing w:after="0" w:line="240" w:lineRule="auto"/>
      </w:pPr>
      <w:r>
        <w:separator/>
      </w:r>
    </w:p>
  </w:endnote>
  <w:endnote w:type="continuationSeparator" w:id="0">
    <w:p w14:paraId="7CF3B6E6" w14:textId="77777777" w:rsidR="00AC3842" w:rsidRDefault="00AC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8488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A47ACD" w14:textId="49E2E845" w:rsidR="00FB694C" w:rsidRDefault="00FB694C" w:rsidP="00EA3061">
        <w:pPr>
          <w:pStyle w:val="Footer"/>
          <w:jc w:val="right"/>
        </w:pPr>
        <w:r w:rsidRPr="00EA3061">
          <w:rPr>
            <w:rFonts w:ascii="Times New Roman" w:hAnsi="Times New Roman" w:cs="Times New Roman"/>
          </w:rPr>
          <w:fldChar w:fldCharType="begin"/>
        </w:r>
        <w:r w:rsidRPr="00EA3061">
          <w:rPr>
            <w:rFonts w:ascii="Times New Roman" w:hAnsi="Times New Roman" w:cs="Times New Roman"/>
          </w:rPr>
          <w:instrText xml:space="preserve"> PAGE   \* MERGEFORMAT </w:instrText>
        </w:r>
        <w:r w:rsidRPr="00EA3061">
          <w:rPr>
            <w:rFonts w:ascii="Times New Roman" w:hAnsi="Times New Roman" w:cs="Times New Roman"/>
          </w:rPr>
          <w:fldChar w:fldCharType="separate"/>
        </w:r>
        <w:r w:rsidR="00574692">
          <w:rPr>
            <w:rFonts w:ascii="Times New Roman" w:hAnsi="Times New Roman" w:cs="Times New Roman"/>
            <w:noProof/>
          </w:rPr>
          <w:t>8</w:t>
        </w:r>
        <w:r w:rsidRPr="00EA306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D07CB49" w14:textId="77777777" w:rsidR="00D452E0" w:rsidRDefault="00AC3842" w:rsidP="0092547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17756" w14:textId="77777777" w:rsidR="00AC3842" w:rsidRDefault="00AC3842">
      <w:pPr>
        <w:spacing w:after="0" w:line="240" w:lineRule="auto"/>
      </w:pPr>
      <w:r>
        <w:separator/>
      </w:r>
    </w:p>
  </w:footnote>
  <w:footnote w:type="continuationSeparator" w:id="0">
    <w:p w14:paraId="586A09F5" w14:textId="77777777" w:rsidR="00AC3842" w:rsidRDefault="00AC3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2DD48454"/>
    <w:name w:val="WW8Num7"/>
    <w:lvl w:ilvl="0">
      <w:start w:val="1"/>
      <w:numFmt w:val="decimal"/>
      <w:lvlText w:val="МЕ.%1.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 w:hint="default"/>
        <w:b/>
        <w:bCs/>
        <w:sz w:val="24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20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A8F324D"/>
    <w:multiLevelType w:val="hybridMultilevel"/>
    <w:tmpl w:val="AE2EA8C8"/>
    <w:lvl w:ilvl="0" w:tplc="1396DE1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676DE"/>
    <w:multiLevelType w:val="hybridMultilevel"/>
    <w:tmpl w:val="600AF5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429B9"/>
    <w:multiLevelType w:val="hybridMultilevel"/>
    <w:tmpl w:val="5DBA2CBC"/>
    <w:lvl w:ilvl="0" w:tplc="A2309370">
      <w:start w:val="1"/>
      <w:numFmt w:val="decimal"/>
      <w:lvlText w:val="%1."/>
      <w:lvlJc w:val="left"/>
      <w:pPr>
        <w:ind w:left="1146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8C05A69"/>
    <w:multiLevelType w:val="hybridMultilevel"/>
    <w:tmpl w:val="8DB49872"/>
    <w:lvl w:ilvl="0" w:tplc="91F283A8">
      <w:start w:val="1"/>
      <w:numFmt w:val="russianLower"/>
      <w:lvlText w:val="%1)"/>
      <w:lvlJc w:val="left"/>
      <w:pPr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4F2D3B4D"/>
    <w:multiLevelType w:val="hybridMultilevel"/>
    <w:tmpl w:val="7D84D0B6"/>
    <w:lvl w:ilvl="0" w:tplc="AA923542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E5092"/>
    <w:multiLevelType w:val="hybridMultilevel"/>
    <w:tmpl w:val="7146FB40"/>
    <w:lvl w:ilvl="0" w:tplc="469412E0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BE5C4B"/>
    <w:multiLevelType w:val="hybridMultilevel"/>
    <w:tmpl w:val="F6E0AF0A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82"/>
    <w:rsid w:val="00033F6C"/>
    <w:rsid w:val="00045315"/>
    <w:rsid w:val="00091E6E"/>
    <w:rsid w:val="000A76F7"/>
    <w:rsid w:val="000D5FDB"/>
    <w:rsid w:val="000F2508"/>
    <w:rsid w:val="00115A47"/>
    <w:rsid w:val="00116B71"/>
    <w:rsid w:val="00126F54"/>
    <w:rsid w:val="0013135F"/>
    <w:rsid w:val="001334E8"/>
    <w:rsid w:val="001B2196"/>
    <w:rsid w:val="001E58EA"/>
    <w:rsid w:val="001E6249"/>
    <w:rsid w:val="001E7AD6"/>
    <w:rsid w:val="001F0A25"/>
    <w:rsid w:val="002252E3"/>
    <w:rsid w:val="002409E5"/>
    <w:rsid w:val="00243E33"/>
    <w:rsid w:val="00246E6A"/>
    <w:rsid w:val="0026231A"/>
    <w:rsid w:val="002666C9"/>
    <w:rsid w:val="0028373F"/>
    <w:rsid w:val="002A0B7F"/>
    <w:rsid w:val="002B69EF"/>
    <w:rsid w:val="003006B7"/>
    <w:rsid w:val="00356238"/>
    <w:rsid w:val="003619E5"/>
    <w:rsid w:val="00375CCD"/>
    <w:rsid w:val="003853B1"/>
    <w:rsid w:val="0038542A"/>
    <w:rsid w:val="003869C3"/>
    <w:rsid w:val="00393EE1"/>
    <w:rsid w:val="003B1B2B"/>
    <w:rsid w:val="003B2D9F"/>
    <w:rsid w:val="003C111E"/>
    <w:rsid w:val="003F73B4"/>
    <w:rsid w:val="0042131E"/>
    <w:rsid w:val="0042568F"/>
    <w:rsid w:val="004778E8"/>
    <w:rsid w:val="004A1454"/>
    <w:rsid w:val="004A40CA"/>
    <w:rsid w:val="004B3B3A"/>
    <w:rsid w:val="005049D7"/>
    <w:rsid w:val="00527774"/>
    <w:rsid w:val="00547CC5"/>
    <w:rsid w:val="005659C3"/>
    <w:rsid w:val="00570C2A"/>
    <w:rsid w:val="00574692"/>
    <w:rsid w:val="005809C2"/>
    <w:rsid w:val="005F0659"/>
    <w:rsid w:val="006041C4"/>
    <w:rsid w:val="00620A2C"/>
    <w:rsid w:val="00622966"/>
    <w:rsid w:val="00630885"/>
    <w:rsid w:val="00631021"/>
    <w:rsid w:val="00664A1A"/>
    <w:rsid w:val="00676A19"/>
    <w:rsid w:val="006A2F13"/>
    <w:rsid w:val="006C591F"/>
    <w:rsid w:val="006C6F82"/>
    <w:rsid w:val="006F55DC"/>
    <w:rsid w:val="00703D43"/>
    <w:rsid w:val="0072426A"/>
    <w:rsid w:val="00754665"/>
    <w:rsid w:val="00761E8D"/>
    <w:rsid w:val="0078319B"/>
    <w:rsid w:val="00783482"/>
    <w:rsid w:val="007C7BC3"/>
    <w:rsid w:val="007D0CB4"/>
    <w:rsid w:val="007E46F8"/>
    <w:rsid w:val="007E6DF0"/>
    <w:rsid w:val="007F3031"/>
    <w:rsid w:val="008059D0"/>
    <w:rsid w:val="00837827"/>
    <w:rsid w:val="00880D4E"/>
    <w:rsid w:val="00882296"/>
    <w:rsid w:val="00895D6B"/>
    <w:rsid w:val="008B3B45"/>
    <w:rsid w:val="00920BF9"/>
    <w:rsid w:val="00927C73"/>
    <w:rsid w:val="00945714"/>
    <w:rsid w:val="009622FF"/>
    <w:rsid w:val="0097473F"/>
    <w:rsid w:val="00994052"/>
    <w:rsid w:val="009C3EAE"/>
    <w:rsid w:val="009E44DD"/>
    <w:rsid w:val="00A33548"/>
    <w:rsid w:val="00A76E23"/>
    <w:rsid w:val="00A77F6A"/>
    <w:rsid w:val="00AC3842"/>
    <w:rsid w:val="00AC63E2"/>
    <w:rsid w:val="00AF4A7B"/>
    <w:rsid w:val="00AF7342"/>
    <w:rsid w:val="00B100BE"/>
    <w:rsid w:val="00B44D87"/>
    <w:rsid w:val="00B47FF4"/>
    <w:rsid w:val="00B525C2"/>
    <w:rsid w:val="00BC0A89"/>
    <w:rsid w:val="00BC45B5"/>
    <w:rsid w:val="00BD434F"/>
    <w:rsid w:val="00C52190"/>
    <w:rsid w:val="00C55FF7"/>
    <w:rsid w:val="00C6436D"/>
    <w:rsid w:val="00C722A7"/>
    <w:rsid w:val="00C76E46"/>
    <w:rsid w:val="00C9563E"/>
    <w:rsid w:val="00C97C33"/>
    <w:rsid w:val="00CA213B"/>
    <w:rsid w:val="00CA7C9C"/>
    <w:rsid w:val="00CC5329"/>
    <w:rsid w:val="00CC6611"/>
    <w:rsid w:val="00CC7175"/>
    <w:rsid w:val="00CE1A5E"/>
    <w:rsid w:val="00D3386C"/>
    <w:rsid w:val="00D36324"/>
    <w:rsid w:val="00D73D50"/>
    <w:rsid w:val="00D76803"/>
    <w:rsid w:val="00D85D7B"/>
    <w:rsid w:val="00DA3845"/>
    <w:rsid w:val="00E51A2E"/>
    <w:rsid w:val="00E8657F"/>
    <w:rsid w:val="00E91887"/>
    <w:rsid w:val="00E96378"/>
    <w:rsid w:val="00EA3061"/>
    <w:rsid w:val="00EB32E0"/>
    <w:rsid w:val="00F165BC"/>
    <w:rsid w:val="00F67771"/>
    <w:rsid w:val="00F80E31"/>
    <w:rsid w:val="00F85822"/>
    <w:rsid w:val="00FB694C"/>
    <w:rsid w:val="00FC63BB"/>
    <w:rsid w:val="00FE458F"/>
    <w:rsid w:val="00FF2011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C6A3"/>
  <w15:docId w15:val="{89A75D94-10DF-45A2-A8B0-8EF16001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D5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FDB"/>
  </w:style>
  <w:style w:type="paragraph" w:styleId="BalloonText">
    <w:name w:val="Balloon Text"/>
    <w:basedOn w:val="Normal"/>
    <w:link w:val="BalloonTextChar"/>
    <w:uiPriority w:val="99"/>
    <w:semiHidden/>
    <w:unhideWhenUsed/>
    <w:rsid w:val="007E4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6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53B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3B1"/>
  </w:style>
  <w:style w:type="paragraph" w:styleId="ListParagraph">
    <w:name w:val="List Paragraph"/>
    <w:basedOn w:val="Normal"/>
    <w:uiPriority w:val="34"/>
    <w:qFormat/>
    <w:rsid w:val="00A76E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63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3170</Words>
  <Characters>18073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Aneliya Georgieva</dc:creator>
  <cp:lastModifiedBy>STs</cp:lastModifiedBy>
  <cp:revision>2</cp:revision>
  <cp:lastPrinted>2022-07-21T07:38:00Z</cp:lastPrinted>
  <dcterms:created xsi:type="dcterms:W3CDTF">2024-04-20T22:20:00Z</dcterms:created>
  <dcterms:modified xsi:type="dcterms:W3CDTF">2024-04-20T22:20:00Z</dcterms:modified>
</cp:coreProperties>
</file>