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i/>
          <w:i/>
          <w:sz w:val="24"/>
        </w:rPr>
      </w:pPr>
      <w:r>
        <w:rPr>
          <w:rFonts w:cs="Times New Roman" w:ascii="Times New Roman" w:hAnsi="Times New Roman"/>
          <w:b/>
          <w:i/>
          <w:sz w:val="24"/>
        </w:rPr>
        <w:t>Приложение № 1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ТЕХНИЧЕСКА СПЕЦИФИКАЦИЯ</w:t>
      </w:r>
    </w:p>
    <w:p>
      <w:pPr>
        <w:pStyle w:val="BodyText2"/>
        <w:shd w:val="clear" w:color="auto" w:fill="auto"/>
        <w:ind w:right="20" w:hanging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към оферта за </w:t>
      </w:r>
      <w:r>
        <w:rPr>
          <w:rFonts w:cs="Times New Roman" w:ascii="Times New Roman" w:hAnsi="Times New Roman"/>
          <w:b/>
          <w:sz w:val="24"/>
          <w:szCs w:val="24"/>
        </w:rPr>
        <w:t>определяне на стойността на разхода</w:t>
      </w:r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>: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val="x-none" w:eastAsia="x-none" w:bidi="bg-BG"/>
        </w:rPr>
        <w:t xml:space="preserve">„Изработване и доставка на 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val="bg-BG" w:eastAsia="x-none" w:bidi="bg-BG"/>
        </w:rPr>
        <w:t>рекламни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val="x-none" w:eastAsia="x-none" w:bidi="bg-BG"/>
        </w:rPr>
        <w:t xml:space="preserve"> материали за информация и публичност по проект </w:t>
      </w:r>
      <w:r>
        <w:rPr>
          <w:rFonts w:eastAsia="Courier New" w:cs="Times New Roman" w:ascii="Times New Roman" w:hAnsi="Times New Roman"/>
          <w:b/>
          <w:bCs/>
          <w:color w:val="000000"/>
          <w:sz w:val="24"/>
          <w:szCs w:val="24"/>
          <w:lang w:eastAsia="bg-BG" w:bidi="bg-BG"/>
        </w:rPr>
        <w:t>„</w:t>
      </w:r>
      <w:r>
        <w:rPr>
          <w:rFonts w:eastAsia="Courier New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bg-BG" w:bidi="bg-BG"/>
        </w:rPr>
        <w:t>Иновация за живи селски райони! Това е твоя Live! Бъди Инфлуенсър!</w:t>
      </w:r>
      <w:r>
        <w:rPr>
          <w:rFonts w:eastAsia="Courier New" w:cs="Times New Roman" w:ascii="Times New Roman" w:hAnsi="Times New Roman"/>
          <w:b/>
          <w:bCs/>
          <w:color w:val="000000"/>
          <w:sz w:val="24"/>
          <w:szCs w:val="24"/>
          <w:lang w:eastAsia="bg-BG" w:bidi="bg-BG"/>
        </w:rPr>
        <w:t xml:space="preserve"> “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</w:r>
    </w:p>
    <w:tbl>
      <w:tblPr>
        <w:tblStyle w:val="a3"/>
        <w:tblW w:w="1014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4654"/>
        <w:gridCol w:w="4079"/>
        <w:gridCol w:w="847"/>
      </w:tblGrid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Дейност</w:t>
            </w:r>
          </w:p>
        </w:tc>
        <w:tc>
          <w:tcPr>
            <w:tcW w:w="4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Техническа спецификация</w:t>
            </w:r>
          </w:p>
        </w:tc>
        <w:tc>
          <w:tcPr>
            <w:tcW w:w="8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Брой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работване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 информационна брошура за проекта</w:t>
            </w:r>
          </w:p>
        </w:tc>
        <w:tc>
          <w:tcPr>
            <w:tcW w:w="4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Формат:А5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Брой страници: 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Печат: пълноцветен</w:t>
            </w:r>
          </w:p>
        </w:tc>
        <w:tc>
          <w:tcPr>
            <w:tcW w:w="8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Флаш-памет</w:t>
            </w:r>
          </w:p>
        </w:tc>
        <w:tc>
          <w:tcPr>
            <w:tcW w:w="4079" w:type="dxa"/>
            <w:tcBorders>
              <w:top w:val="nil"/>
            </w:tcBorders>
            <w:shd w:fill="auto" w:val="clear"/>
          </w:tcPr>
          <w:p>
            <w:pPr>
              <w:pStyle w:val="Normal"/>
              <w:bidi w:val="0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Капацитет 32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GB</w:t>
            </w:r>
          </w:p>
        </w:tc>
        <w:tc>
          <w:tcPr>
            <w:tcW w:w="84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100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Рекламен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бележник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 химикал</w:t>
            </w:r>
          </w:p>
        </w:tc>
        <w:tc>
          <w:tcPr>
            <w:tcW w:w="4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Бележник с твърди корици от  хартия. Състои се от 60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рециклирани обикновени листи. Включва химикалка.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Размери: 13 х 17.7 см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Материал: хартия</w:t>
            </w:r>
          </w:p>
        </w:tc>
        <w:tc>
          <w:tcPr>
            <w:tcW w:w="8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bg-BG"/>
              </w:rPr>
              <w:t>Рекламна подложка за мишка</w:t>
            </w:r>
          </w:p>
        </w:tc>
        <w:tc>
          <w:tcPr>
            <w:tcW w:w="4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Подложка за мишка </w:t>
              <w:br/>
              <w:t>Размери: 23 х 19 см</w:t>
              <w:br/>
              <w:t xml:space="preserve">Материал: пластмаса </w:t>
            </w:r>
          </w:p>
        </w:tc>
        <w:tc>
          <w:tcPr>
            <w:tcW w:w="84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Рекламни б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езжични слушалки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 микрофон</w:t>
            </w:r>
          </w:p>
        </w:tc>
        <w:tc>
          <w:tcPr>
            <w:tcW w:w="4079" w:type="dxa"/>
            <w:tcBorders>
              <w:top w:val="nil"/>
            </w:tcBorders>
            <w:shd w:fill="auto" w:val="clear"/>
          </w:tcPr>
          <w:p>
            <w:pPr>
              <w:pStyle w:val="Normal"/>
              <w:bidi w:val="0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на свързване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Bluetooth, Жак 3.5 mm</w:t>
            </w:r>
          </w:p>
          <w:p>
            <w:pPr>
              <w:pStyle w:val="Normal"/>
              <w:bidi w:val="0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Вграден микрофон,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bg-BG"/>
              </w:rPr>
              <w:t xml:space="preserve">Bluetooth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обхват до 10м,</w:t>
            </w:r>
          </w:p>
        </w:tc>
        <w:tc>
          <w:tcPr>
            <w:tcW w:w="84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4" w:type="dxa"/>
            <w:tcBorders>
              <w:top w:val="nil"/>
            </w:tcBorders>
            <w:shd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Рекламен с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тенен часовник</w:t>
            </w:r>
          </w:p>
        </w:tc>
        <w:tc>
          <w:tcPr>
            <w:tcW w:w="407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-стенен, аналогов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кварцов механизъм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захранване с батерии</w:t>
            </w:r>
          </w:p>
        </w:tc>
        <w:tc>
          <w:tcPr>
            <w:tcW w:w="84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Рекламна торба /раница</w:t>
            </w:r>
          </w:p>
        </w:tc>
        <w:tc>
          <w:tcPr>
            <w:tcW w:w="407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Чанта от 100% памук (160 г/м²) и дръжки от 65 см.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Минимум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х 4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Рекламна тениска</w:t>
            </w:r>
          </w:p>
        </w:tc>
        <w:tc>
          <w:tcPr>
            <w:tcW w:w="407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Тениска 100% памук, тип поло, дамски и мъжки,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Размери: S, M, L, XL, XXL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134" w:right="851" w:header="0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ind w:right="360" w:hanging="0"/>
      <w:jc w:val="center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  <w:b/>
        <w:bCs/>
      </w:rPr>
      <w:t>www.eufunds.bg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Calibri" w:hAnsi="Calibri" w:eastAsia="Calibri" w:cs="Times New Roman"/>
      </w:rPr>
    </w:pPr>
    <w:r>
      <w:rPr>
        <w:rFonts w:eastAsia="Times New Roman" w:cs="Times New Roman" w:ascii="Times New Roman" w:hAnsi="Times New Roman"/>
        <w:sz w:val="14"/>
        <w:szCs w:val="14"/>
        <w:lang w:eastAsia="bg-BG"/>
      </w:rPr>
      <w:t>Настоящият документ е изготвен във връзка с  кандидатстване и реализиране на проект с наименование "Да усетим аромата на билките" за сътрудничество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Процедура BG06RDNP001-19.607.</w:t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bg-BG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7bd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odytext" w:customStyle="1">
    <w:name w:val="Body text_"/>
    <w:link w:val="BodyText2"/>
    <w:qFormat/>
    <w:locked/>
    <w:rsid w:val="007b70bd"/>
    <w:rPr>
      <w:sz w:val="23"/>
      <w:szCs w:val="23"/>
      <w:shd w:fill="FFFFFF" w:val="clear"/>
    </w:rPr>
  </w:style>
  <w:style w:type="character" w:styleId="Style14" w:customStyle="1">
    <w:name w:val="Горен колонтитул Знак"/>
    <w:basedOn w:val="DefaultParagraphFont"/>
    <w:link w:val="a4"/>
    <w:uiPriority w:val="99"/>
    <w:qFormat/>
    <w:rsid w:val="0044178b"/>
    <w:rPr/>
  </w:style>
  <w:style w:type="character" w:styleId="Style15" w:customStyle="1">
    <w:name w:val="Долен колонтитул Знак"/>
    <w:basedOn w:val="DefaultParagraphFont"/>
    <w:link w:val="a6"/>
    <w:uiPriority w:val="99"/>
    <w:qFormat/>
    <w:rsid w:val="0044178b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odyText2" w:customStyle="1">
    <w:name w:val="Body Text2"/>
    <w:basedOn w:val="Normal"/>
    <w:link w:val="Bodytext"/>
    <w:qFormat/>
    <w:rsid w:val="007b70bd"/>
    <w:pPr>
      <w:widowControl w:val="false"/>
      <w:shd w:val="clear" w:color="auto" w:fill="FFFFFF"/>
      <w:spacing w:lineRule="exact" w:line="269" w:before="0" w:after="0"/>
      <w:ind w:hanging="340"/>
      <w:jc w:val="both"/>
    </w:pPr>
    <w:rPr>
      <w:sz w:val="23"/>
      <w:szCs w:val="23"/>
    </w:rPr>
  </w:style>
  <w:style w:type="paragraph" w:styleId="Header">
    <w:name w:val="Header"/>
    <w:basedOn w:val="Normal"/>
    <w:link w:val="a5"/>
    <w:uiPriority w:val="99"/>
    <w:unhideWhenUsed/>
    <w:rsid w:val="0044178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7"/>
    <w:uiPriority w:val="99"/>
    <w:unhideWhenUsed/>
    <w:rsid w:val="0044178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Neat_Office/6.2.8.2$Windows_x86 LibreOffice_project/</Application>
  <Pages>1</Pages>
  <Words>230</Words>
  <Characters>1232</Characters>
  <CharactersWithSpaces>1420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2022-10-26T09:46:00Z</dcterms:created>
  <dc:creator>gergana nikolova</dc:creator>
  <dc:description/>
  <dc:language>bg-BG</dc:language>
  <cp:lastModifiedBy/>
  <cp:lastPrinted>2022-10-26T09:46:00Z</cp:lastPrinted>
  <dcterms:modified xsi:type="dcterms:W3CDTF">2022-10-28T14:05:09Z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